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48" w:rsidRDefault="006C60ED" w:rsidP="008475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56"/>
          <w:szCs w:val="56"/>
        </w:rPr>
      </w:pPr>
      <w:r w:rsidRPr="00004E13">
        <w:rPr>
          <w:rFonts w:cs="Times New Roman"/>
          <w:b/>
          <w:bCs/>
          <w:sz w:val="48"/>
          <w:szCs w:val="56"/>
        </w:rPr>
        <w:t>Ata Jami</w:t>
      </w:r>
    </w:p>
    <w:p w:rsidR="006C60ED" w:rsidRPr="006C60ED" w:rsidRDefault="006C60ED" w:rsidP="008475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56"/>
          <w:szCs w:val="56"/>
        </w:rPr>
      </w:pPr>
      <w:r w:rsidRPr="006C60ED">
        <w:rPr>
          <w:rFonts w:cs="Times New Roman"/>
          <w:szCs w:val="24"/>
        </w:rPr>
        <w:t>(</w:t>
      </w:r>
      <w:proofErr w:type="spellStart"/>
      <w:r w:rsidRPr="006C60ED">
        <w:rPr>
          <w:rFonts w:cs="Times New Roman"/>
          <w:szCs w:val="24"/>
        </w:rPr>
        <w:t>Ataollah</w:t>
      </w:r>
      <w:proofErr w:type="spellEnd"/>
      <w:r w:rsidRPr="006C60ED">
        <w:rPr>
          <w:rFonts w:cs="Times New Roman"/>
          <w:szCs w:val="24"/>
        </w:rPr>
        <w:t xml:space="preserve"> </w:t>
      </w:r>
      <w:proofErr w:type="spellStart"/>
      <w:r w:rsidRPr="006C60ED">
        <w:rPr>
          <w:rFonts w:cs="Times New Roman"/>
          <w:szCs w:val="24"/>
        </w:rPr>
        <w:t>Tafaghodijami</w:t>
      </w:r>
      <w:proofErr w:type="spellEnd"/>
      <w:r w:rsidRPr="006C60ED">
        <w:rPr>
          <w:rFonts w:cs="Times New Roman"/>
          <w:szCs w:val="24"/>
        </w:rPr>
        <w:t>)</w:t>
      </w:r>
    </w:p>
    <w:p w:rsidR="00114D8E" w:rsidRDefault="00114D8E" w:rsidP="00114D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A7793" w:rsidRDefault="007A7793" w:rsidP="004E40B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of Marketing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E35AE">
        <w:rPr>
          <w:rFonts w:cs="Times New Roman"/>
          <w:szCs w:val="24"/>
        </w:rPr>
        <w:t>Office Phone: (407) 823-2682</w:t>
      </w:r>
    </w:p>
    <w:p w:rsidR="00114D8E" w:rsidRDefault="007A7793" w:rsidP="004E40B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College of Business Administration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E35AE">
        <w:rPr>
          <w:rFonts w:cs="Times New Roman"/>
          <w:szCs w:val="24"/>
        </w:rPr>
        <w:t>Fax: (407) 823-3891</w:t>
      </w:r>
    </w:p>
    <w:p w:rsidR="00114D8E" w:rsidRPr="00AE35AE" w:rsidRDefault="007A7793" w:rsidP="004E40B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Cs w:val="24"/>
        </w:rPr>
        <w:t>University of Central Florida</w:t>
      </w:r>
      <w:r w:rsidR="00114D8E" w:rsidRPr="00113661">
        <w:rPr>
          <w:rFonts w:cs="Times New Roman"/>
          <w:szCs w:val="24"/>
        </w:rPr>
        <w:t xml:space="preserve"> </w:t>
      </w:r>
      <w:r w:rsidR="009715D9">
        <w:rPr>
          <w:rFonts w:cs="Times New Roman"/>
          <w:szCs w:val="24"/>
        </w:rPr>
        <w:tab/>
      </w:r>
      <w:r w:rsidR="009715D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E35AE">
        <w:rPr>
          <w:rFonts w:cs="Times New Roman"/>
          <w:szCs w:val="24"/>
        </w:rPr>
        <w:t>Email: ata.jami@ucf</w:t>
      </w:r>
      <w:r w:rsidR="00AE35AE" w:rsidRPr="00113661">
        <w:rPr>
          <w:rFonts w:cs="Times New Roman"/>
          <w:szCs w:val="24"/>
        </w:rPr>
        <w:t>.edu</w:t>
      </w:r>
    </w:p>
    <w:p w:rsidR="00847548" w:rsidRPr="009715D9" w:rsidRDefault="007A7793" w:rsidP="009C19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"/>
          <w:szCs w:val="24"/>
        </w:rPr>
      </w:pPr>
      <w:r>
        <w:rPr>
          <w:rFonts w:cs="Times New Roman"/>
          <w:szCs w:val="24"/>
        </w:rPr>
        <w:t>Orlando, Florida 32816-1400</w:t>
      </w:r>
      <w:r w:rsidR="004E40B4" w:rsidRPr="004E40B4">
        <w:rPr>
          <w:rFonts w:cs="Times New Roman"/>
          <w:szCs w:val="24"/>
        </w:rPr>
        <w:t xml:space="preserve"> </w:t>
      </w:r>
      <w:r w:rsidR="004E40B4">
        <w:rPr>
          <w:rFonts w:cs="Times New Roman"/>
          <w:szCs w:val="24"/>
        </w:rPr>
        <w:tab/>
      </w:r>
      <w:r w:rsidR="004E40B4">
        <w:rPr>
          <w:rFonts w:cs="Times New Roman"/>
          <w:szCs w:val="24"/>
        </w:rPr>
        <w:tab/>
      </w:r>
      <w:r w:rsidR="004E40B4">
        <w:rPr>
          <w:rFonts w:cs="Times New Roman"/>
          <w:szCs w:val="24"/>
        </w:rPr>
        <w:tab/>
      </w:r>
      <w:r w:rsidR="004E40B4">
        <w:rPr>
          <w:rFonts w:cs="Times New Roman"/>
          <w:szCs w:val="24"/>
        </w:rPr>
        <w:tab/>
      </w:r>
      <w:r w:rsidR="00114D8E" w:rsidRPr="00113661">
        <w:rPr>
          <w:rFonts w:cs="Times New Roman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4628B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B4628B" w:rsidRPr="00393978" w:rsidRDefault="00B4628B" w:rsidP="00393978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Education</w:t>
            </w:r>
          </w:p>
        </w:tc>
      </w:tr>
      <w:tr w:rsidR="0061133C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61133C" w:rsidRPr="00393978" w:rsidRDefault="0061133C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B4628B" w:rsidRPr="00393978" w:rsidRDefault="00B4628B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93978">
              <w:rPr>
                <w:rFonts w:cs="Times New Roman"/>
                <w:szCs w:val="24"/>
              </w:rPr>
              <w:t xml:space="preserve">Ph.D., Marketing, May 2012, University of Utah </w:t>
            </w: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B4628B" w:rsidRPr="00393978" w:rsidRDefault="00B4628B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93978">
              <w:rPr>
                <w:rFonts w:cs="Times New Roman"/>
                <w:szCs w:val="24"/>
              </w:rPr>
              <w:t xml:space="preserve">M.B.A., June 2006, </w:t>
            </w:r>
            <w:r w:rsidRPr="00393978">
              <w:rPr>
                <w:szCs w:val="24"/>
              </w:rPr>
              <w:t>University of Malaya, Malaysia</w:t>
            </w: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B4628B" w:rsidRPr="00393978" w:rsidRDefault="00B4628B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szCs w:val="24"/>
              </w:rPr>
              <w:t xml:space="preserve">B.S., </w:t>
            </w:r>
            <w:r w:rsidRPr="00B4628B">
              <w:t xml:space="preserve">Industrial Engineering, July 2003, </w:t>
            </w:r>
            <w:r w:rsidRPr="00393978">
              <w:rPr>
                <w:szCs w:val="24"/>
              </w:rPr>
              <w:t>Sharif University of Technology, Iran</w:t>
            </w:r>
          </w:p>
        </w:tc>
      </w:tr>
      <w:tr w:rsidR="00B4628B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B4628B" w:rsidRPr="00393978" w:rsidRDefault="00B4628B" w:rsidP="00393978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Academic Experience</w:t>
            </w:r>
          </w:p>
        </w:tc>
      </w:tr>
      <w:tr w:rsidR="0061133C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61133C" w:rsidRPr="00393978" w:rsidRDefault="0061133C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B4628B" w:rsidRPr="00393978" w:rsidRDefault="00B4628B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szCs w:val="24"/>
              </w:rPr>
              <w:t>Assistant Professor, University of Central Florida, August 2012 - present</w:t>
            </w:r>
          </w:p>
        </w:tc>
      </w:tr>
      <w:tr w:rsidR="00AE35AE" w:rsidRPr="00393978" w:rsidTr="00393978">
        <w:tc>
          <w:tcPr>
            <w:tcW w:w="9576" w:type="dxa"/>
            <w:shd w:val="clear" w:color="auto" w:fill="auto"/>
          </w:tcPr>
          <w:p w:rsidR="00AE35AE" w:rsidRPr="00AE35AE" w:rsidRDefault="00AE35AE" w:rsidP="00AE35AE">
            <w:pPr>
              <w:pBdr>
                <w:top w:val="single" w:sz="18" w:space="2" w:color="FFFFFF"/>
                <w:left w:val="single" w:sz="18" w:space="2" w:color="FFFFFF"/>
                <w:bottom w:val="single" w:sz="18" w:space="1" w:color="auto"/>
                <w:right w:val="single" w:sz="18" w:space="2" w:color="FFFFFF"/>
              </w:pBdr>
              <w:autoSpaceDE w:val="0"/>
              <w:autoSpaceDN w:val="0"/>
              <w:adjustRightInd w:val="0"/>
              <w:spacing w:before="200" w:after="0"/>
              <w:rPr>
                <w:rFonts w:cs="Times New Roman"/>
                <w:b/>
                <w:szCs w:val="24"/>
              </w:rPr>
            </w:pPr>
            <w:r w:rsidRPr="00AE35AE">
              <w:rPr>
                <w:rFonts w:cs="Times New Roman"/>
                <w:b/>
                <w:szCs w:val="24"/>
              </w:rPr>
              <w:t>Research Interests</w:t>
            </w:r>
          </w:p>
          <w:p w:rsidR="00AE35AE" w:rsidRPr="00AE35AE" w:rsidRDefault="00AE35AE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0"/>
                <w:szCs w:val="24"/>
              </w:rPr>
            </w:pPr>
          </w:p>
          <w:p w:rsidR="00AE35AE" w:rsidRPr="00393978" w:rsidRDefault="00AE35AE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Consumer Judgment and Decision Making, Sensory Marketing</w:t>
            </w:r>
          </w:p>
        </w:tc>
      </w:tr>
      <w:tr w:rsidR="00B4628B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B4628B" w:rsidRPr="00393978" w:rsidRDefault="00B4628B" w:rsidP="00393978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Publications</w:t>
            </w:r>
          </w:p>
        </w:tc>
      </w:tr>
      <w:tr w:rsidR="0061133C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61133C" w:rsidRPr="00393978" w:rsidRDefault="0061133C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B4628B" w:rsidRPr="00B4628B" w:rsidTr="00393978">
        <w:tc>
          <w:tcPr>
            <w:tcW w:w="9576" w:type="dxa"/>
            <w:shd w:val="clear" w:color="auto" w:fill="auto"/>
          </w:tcPr>
          <w:p w:rsidR="00B4628B" w:rsidRPr="00B4628B" w:rsidRDefault="00B4628B" w:rsidP="006B4737">
            <w:pPr>
              <w:spacing w:after="120"/>
            </w:pPr>
            <w:r w:rsidRPr="00393978">
              <w:rPr>
                <w:b/>
                <w:bCs/>
              </w:rPr>
              <w:t>Jami, Ata</w:t>
            </w:r>
            <w:r w:rsidR="00663D84">
              <w:t xml:space="preserve"> and </w:t>
            </w:r>
            <w:proofErr w:type="spellStart"/>
            <w:r w:rsidR="00663D84">
              <w:t>Himanshu</w:t>
            </w:r>
            <w:proofErr w:type="spellEnd"/>
            <w:r w:rsidR="00663D84">
              <w:t xml:space="preserve"> Mishra, (2014</w:t>
            </w:r>
            <w:r w:rsidRPr="00B4628B">
              <w:t xml:space="preserve">), “Downsizing and Supersizing: How Changes in Product Attributes Influence Consumer Preferences,” </w:t>
            </w:r>
            <w:r w:rsidRPr="00393978">
              <w:rPr>
                <w:i/>
                <w:iCs/>
              </w:rPr>
              <w:t>Journal of Behavioral Decision Making</w:t>
            </w:r>
            <w:r w:rsidRPr="00B4628B">
              <w:t xml:space="preserve">, </w:t>
            </w:r>
            <w:r w:rsidR="006B4737">
              <w:t>27(4), 301-15</w:t>
            </w:r>
            <w:r w:rsidRPr="00B4628B">
              <w:t>.</w:t>
            </w:r>
          </w:p>
        </w:tc>
      </w:tr>
      <w:tr w:rsidR="00B4628B" w:rsidRPr="00B4628B" w:rsidTr="00393978">
        <w:tc>
          <w:tcPr>
            <w:tcW w:w="9576" w:type="dxa"/>
            <w:shd w:val="clear" w:color="auto" w:fill="auto"/>
          </w:tcPr>
          <w:p w:rsidR="00B4628B" w:rsidRPr="00B4628B" w:rsidRDefault="00B4628B" w:rsidP="00393978">
            <w:pPr>
              <w:spacing w:after="120"/>
            </w:pPr>
            <w:r w:rsidRPr="00B4628B">
              <w:t xml:space="preserve">Kouchaki, Maryam, Francesca Gino, and </w:t>
            </w:r>
            <w:r w:rsidRPr="00393978">
              <w:rPr>
                <w:b/>
                <w:bCs/>
              </w:rPr>
              <w:t>Ata Jami</w:t>
            </w:r>
            <w:r w:rsidR="00663D84">
              <w:t>, (2014</w:t>
            </w:r>
            <w:r w:rsidRPr="00B4628B">
              <w:t xml:space="preserve">), “The Burden of Guilt: Heavy Backpacks, Light Snacks, and Enhanced Morality,” </w:t>
            </w:r>
            <w:r w:rsidRPr="00393978">
              <w:rPr>
                <w:i/>
                <w:iCs/>
              </w:rPr>
              <w:t>Journal of Experimental Psychology: General</w:t>
            </w:r>
            <w:r w:rsidR="00663D84">
              <w:t>, 143(1), 414-24</w:t>
            </w:r>
            <w:r w:rsidRPr="00B4628B">
              <w:t xml:space="preserve">. </w:t>
            </w:r>
          </w:p>
        </w:tc>
      </w:tr>
      <w:tr w:rsidR="00B4628B" w:rsidRPr="00B4628B" w:rsidTr="00393978">
        <w:tc>
          <w:tcPr>
            <w:tcW w:w="9576" w:type="dxa"/>
            <w:shd w:val="clear" w:color="auto" w:fill="auto"/>
          </w:tcPr>
          <w:p w:rsidR="00B4628B" w:rsidRPr="00B4628B" w:rsidRDefault="00B4628B" w:rsidP="00393978">
            <w:pPr>
              <w:spacing w:after="120"/>
            </w:pPr>
            <w:r w:rsidRPr="00B4628B">
              <w:t xml:space="preserve">Ong, </w:t>
            </w:r>
            <w:proofErr w:type="spellStart"/>
            <w:r w:rsidRPr="00B4628B">
              <w:t>Fon</w:t>
            </w:r>
            <w:proofErr w:type="spellEnd"/>
            <w:r w:rsidRPr="00B4628B">
              <w:t xml:space="preserve"> </w:t>
            </w:r>
            <w:proofErr w:type="spellStart"/>
            <w:r w:rsidRPr="00B4628B">
              <w:t>Sim</w:t>
            </w:r>
            <w:proofErr w:type="spellEnd"/>
            <w:r w:rsidRPr="00B4628B">
              <w:t xml:space="preserve">, J. Philip Kitchen and </w:t>
            </w:r>
            <w:r w:rsidRPr="00393978">
              <w:rPr>
                <w:b/>
                <w:bCs/>
              </w:rPr>
              <w:t>Ata Jami</w:t>
            </w:r>
            <w:r w:rsidRPr="00B4628B">
              <w:t xml:space="preserve">, (2008), “Consumption Patterns and Silver Marketing: An Analysis of Older Consumers in Malaysia,” </w:t>
            </w:r>
            <w:r w:rsidRPr="00393978">
              <w:rPr>
                <w:i/>
                <w:iCs/>
              </w:rPr>
              <w:t>Marketing Intelligence and Planning</w:t>
            </w:r>
            <w:r w:rsidRPr="00B4628B">
              <w:t>, 26(7), 682-98.</w:t>
            </w:r>
          </w:p>
        </w:tc>
      </w:tr>
      <w:tr w:rsidR="00B4628B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B4628B" w:rsidRPr="00393978" w:rsidRDefault="00B4628B" w:rsidP="00E66373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 xml:space="preserve">Manuscripts </w:t>
            </w:r>
            <w:r w:rsidR="00E66373">
              <w:rPr>
                <w:rFonts w:cs="Times New Roman"/>
                <w:b/>
                <w:bCs/>
                <w:szCs w:val="24"/>
              </w:rPr>
              <w:t>Under Review</w:t>
            </w:r>
          </w:p>
        </w:tc>
      </w:tr>
      <w:tr w:rsidR="0087373B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87373B" w:rsidRPr="00393978" w:rsidRDefault="0087373B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B4628B" w:rsidRPr="00393978" w:rsidRDefault="00B4628B" w:rsidP="00393978">
            <w:pPr>
              <w:spacing w:after="120"/>
              <w:rPr>
                <w:b/>
                <w:bCs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Jami, Ata</w:t>
            </w:r>
            <w:r w:rsidRPr="00393978">
              <w:rPr>
                <w:rFonts w:cs="Times New Roman"/>
                <w:szCs w:val="24"/>
              </w:rPr>
              <w:t xml:space="preserve"> and Maryam Kouchaki “The Influence of Haptic Weight Information on Product Evaluations” Invited for resubmission at the </w:t>
            </w:r>
            <w:r w:rsidRPr="00393978">
              <w:rPr>
                <w:rFonts w:cs="Times New Roman"/>
                <w:i/>
                <w:iCs/>
                <w:szCs w:val="24"/>
              </w:rPr>
              <w:t>Journal of Consumer Research</w:t>
            </w:r>
            <w:r w:rsidR="00C168F7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B4628B" w:rsidRPr="00393978" w:rsidTr="00393978">
        <w:tc>
          <w:tcPr>
            <w:tcW w:w="9576" w:type="dxa"/>
            <w:shd w:val="clear" w:color="auto" w:fill="auto"/>
          </w:tcPr>
          <w:p w:rsidR="00C16125" w:rsidRDefault="00C16125" w:rsidP="00393978">
            <w:pPr>
              <w:spacing w:after="120"/>
              <w:rPr>
                <w:rFonts w:cs="Times New Roman"/>
                <w:i/>
                <w:i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Jami, Ata</w:t>
            </w:r>
            <w:r w:rsidRPr="00393978">
              <w:rPr>
                <w:rFonts w:cs="Times New Roman"/>
                <w:szCs w:val="24"/>
              </w:rPr>
              <w:t xml:space="preserve"> and Maryam </w:t>
            </w:r>
            <w:proofErr w:type="spellStart"/>
            <w:r w:rsidRPr="00393978">
              <w:rPr>
                <w:rFonts w:cs="Times New Roman"/>
                <w:szCs w:val="24"/>
              </w:rPr>
              <w:t>Kouchaki</w:t>
            </w:r>
            <w:proofErr w:type="spellEnd"/>
            <w:r w:rsidRPr="00393978">
              <w:rPr>
                <w:rFonts w:cs="Times New Roman"/>
                <w:szCs w:val="24"/>
              </w:rPr>
              <w:t xml:space="preserve"> “</w:t>
            </w:r>
            <w:r w:rsidRPr="00D13B42">
              <w:rPr>
                <w:rFonts w:cs="Times New Roman"/>
                <w:szCs w:val="24"/>
              </w:rPr>
              <w:t xml:space="preserve">The Influence of Prosocial Marketing Message Frames on </w:t>
            </w:r>
            <w:r w:rsidRPr="00D13B42">
              <w:rPr>
                <w:rFonts w:cs="Times New Roman"/>
                <w:szCs w:val="24"/>
              </w:rPr>
              <w:lastRenderedPageBreak/>
              <w:t>Consumer Behavior</w:t>
            </w:r>
            <w:r w:rsidRPr="00393978">
              <w:rPr>
                <w:rFonts w:cs="Times New Roman"/>
                <w:szCs w:val="24"/>
              </w:rPr>
              <w:t xml:space="preserve">” </w:t>
            </w:r>
            <w:r w:rsidR="00AE35AE">
              <w:rPr>
                <w:rFonts w:cs="Times New Roman"/>
                <w:szCs w:val="24"/>
              </w:rPr>
              <w:t>Under review</w:t>
            </w:r>
            <w:r w:rsidRPr="00393978">
              <w:rPr>
                <w:rFonts w:cs="Times New Roman"/>
                <w:szCs w:val="24"/>
              </w:rPr>
              <w:t xml:space="preserve"> at the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Management Science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</w:p>
          <w:p w:rsidR="00C16125" w:rsidRDefault="006B4737" w:rsidP="00393978">
            <w:pPr>
              <w:spacing w:after="120"/>
              <w:rPr>
                <w:b/>
                <w:bCs/>
              </w:rPr>
            </w:pPr>
            <w:proofErr w:type="spellStart"/>
            <w:r w:rsidRPr="00393978">
              <w:rPr>
                <w:rFonts w:cs="Times New Roman"/>
                <w:szCs w:val="24"/>
              </w:rPr>
              <w:t>Kouchaki</w:t>
            </w:r>
            <w:proofErr w:type="spellEnd"/>
            <w:r w:rsidRPr="00393978">
              <w:rPr>
                <w:rFonts w:cs="Times New Roman"/>
                <w:szCs w:val="24"/>
              </w:rPr>
              <w:t xml:space="preserve">, Maryam, </w:t>
            </w:r>
            <w:r w:rsidRPr="00B4628B">
              <w:t xml:space="preserve">Francesca Gino, and </w:t>
            </w:r>
            <w:r w:rsidRPr="00393978">
              <w:rPr>
                <w:b/>
                <w:bCs/>
              </w:rPr>
              <w:t>Ata Jami</w:t>
            </w:r>
            <w:r w:rsidRPr="00B4628B">
              <w:t>, “</w:t>
            </w:r>
            <w:r>
              <w:t>Psychological Ownership and M</w:t>
            </w:r>
            <w:r w:rsidRPr="009834BD">
              <w:t>orality</w:t>
            </w:r>
            <w:r>
              <w:t>”</w:t>
            </w:r>
            <w:r w:rsidRPr="009834BD">
              <w:t xml:space="preserve"> </w:t>
            </w:r>
            <w:r w:rsidR="00AE35AE">
              <w:rPr>
                <w:rFonts w:cs="Times New Roman"/>
                <w:szCs w:val="24"/>
              </w:rPr>
              <w:t xml:space="preserve">Under second round of review </w:t>
            </w:r>
            <w:r>
              <w:t>at</w:t>
            </w:r>
            <w:r w:rsidRPr="009834BD">
              <w:t xml:space="preserve"> </w:t>
            </w:r>
            <w:r>
              <w:t xml:space="preserve">the </w:t>
            </w:r>
            <w:r w:rsidRPr="009834BD">
              <w:rPr>
                <w:i/>
                <w:iCs/>
              </w:rPr>
              <w:t>Organizational Behavior and Human Decision Processes</w:t>
            </w:r>
            <w:r w:rsidRPr="009834BD">
              <w:t>.</w:t>
            </w:r>
            <w:r w:rsidR="00C16125" w:rsidRPr="00393978">
              <w:rPr>
                <w:b/>
                <w:bCs/>
              </w:rPr>
              <w:t xml:space="preserve"> </w:t>
            </w:r>
          </w:p>
          <w:p w:rsidR="00B4628B" w:rsidRPr="00393978" w:rsidRDefault="00C16125" w:rsidP="004C5515">
            <w:pPr>
              <w:spacing w:after="120"/>
              <w:rPr>
                <w:i/>
                <w:i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 “The Influence of Mirror Decoration on Food Taste,” </w:t>
            </w:r>
            <w:r w:rsidR="004C5515">
              <w:rPr>
                <w:rFonts w:cs="Times New Roman"/>
                <w:szCs w:val="24"/>
              </w:rPr>
              <w:t xml:space="preserve">Under review at the </w:t>
            </w:r>
            <w:r>
              <w:rPr>
                <w:i/>
                <w:iCs/>
              </w:rPr>
              <w:t>Journal of the Association for Consumer Research.</w:t>
            </w:r>
          </w:p>
        </w:tc>
      </w:tr>
      <w:tr w:rsidR="009834BD" w:rsidRPr="00393978" w:rsidTr="009834BD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9834BD" w:rsidRDefault="009834BD" w:rsidP="009834BD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Working Papers </w:t>
            </w:r>
          </w:p>
        </w:tc>
      </w:tr>
      <w:tr w:rsidR="009834BD" w:rsidRPr="00393978" w:rsidTr="009834BD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9834BD" w:rsidRPr="00393978" w:rsidRDefault="009834BD" w:rsidP="00761330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834BD" w:rsidRPr="00393978" w:rsidTr="009834BD">
        <w:tc>
          <w:tcPr>
            <w:tcW w:w="9576" w:type="dxa"/>
            <w:shd w:val="clear" w:color="auto" w:fill="auto"/>
          </w:tcPr>
          <w:p w:rsidR="009834BD" w:rsidRPr="00393978" w:rsidRDefault="009834BD" w:rsidP="004C5515">
            <w:pPr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b/>
                <w:bCs/>
              </w:rPr>
              <w:t>Jami, Ata</w:t>
            </w:r>
            <w:r w:rsidRPr="00A15A4F">
              <w:t>,</w:t>
            </w:r>
            <w:r w:rsidRPr="00393978">
              <w:rPr>
                <w:b/>
                <w:bCs/>
              </w:rPr>
              <w:t xml:space="preserve">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Mishra, and </w:t>
            </w:r>
            <w:r w:rsidRPr="00393978">
              <w:rPr>
                <w:rFonts w:cs="Times New Roman"/>
                <w:szCs w:val="24"/>
              </w:rPr>
              <w:t>William L. Moore,</w:t>
            </w:r>
            <w:r w:rsidRPr="00B4628B">
              <w:t xml:space="preserve"> “Vertical Position and Consumer Behavior,” </w:t>
            </w:r>
            <w:r w:rsidRPr="009834BD">
              <w:t>Manuscript to be submitted to</w:t>
            </w:r>
            <w:r w:rsidRPr="00B4628B">
              <w:t xml:space="preserve"> the</w:t>
            </w:r>
            <w:r w:rsidRPr="00393978">
              <w:rPr>
                <w:i/>
                <w:iCs/>
              </w:rPr>
              <w:t xml:space="preserve"> Journal of Consumer Research</w:t>
            </w:r>
            <w:r w:rsidR="00C168F7">
              <w:rPr>
                <w:i/>
                <w:iCs/>
              </w:rPr>
              <w:t>.</w:t>
            </w:r>
          </w:p>
        </w:tc>
      </w:tr>
      <w:tr w:rsidR="009834BD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Conference Presentations</w:t>
            </w:r>
          </w:p>
        </w:tc>
      </w:tr>
      <w:tr w:rsidR="009834BD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393978">
              <w:rPr>
                <w:b/>
                <w:bCs/>
              </w:rPr>
              <w:t xml:space="preserve">Jami, Ata,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Mishra, and </w:t>
            </w:r>
            <w:r w:rsidRPr="00393978">
              <w:rPr>
                <w:rFonts w:cs="Times New Roman"/>
                <w:szCs w:val="24"/>
              </w:rPr>
              <w:t xml:space="preserve">William L. Moore (October 2013) </w:t>
            </w:r>
            <w:r w:rsidRPr="00B4628B">
              <w:t>“The Effect of Perceived Elevation on Consumer Risk Taking,” Association for Consumer Research Conference, Chicago, Illinois.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B4628B">
              <w:t xml:space="preserve">Kouchaki, Maryam, and </w:t>
            </w:r>
            <w:r w:rsidRPr="00393978">
              <w:rPr>
                <w:b/>
                <w:bCs/>
              </w:rPr>
              <w:t>Ata Jami</w:t>
            </w:r>
            <w:r w:rsidRPr="00393978">
              <w:rPr>
                <w:rFonts w:cs="Times New Roman"/>
                <w:szCs w:val="24"/>
              </w:rPr>
              <w:t xml:space="preserve"> (October 2013) </w:t>
            </w:r>
            <w:r w:rsidRPr="00B4628B">
              <w:t>“The Inverse Power of Praise: How Pro-Social Marketing Messages Influence Consumer Behavior,” Association for Consumer Research Conference, Chicago, Illinois.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B4628B">
              <w:t xml:space="preserve">Gino, Francesca, Maryam Kouchaki, and </w:t>
            </w:r>
            <w:r w:rsidRPr="00393978">
              <w:rPr>
                <w:b/>
                <w:bCs/>
              </w:rPr>
              <w:t>Ata Jami</w:t>
            </w:r>
            <w:r w:rsidRPr="00B4628B">
              <w:t xml:space="preserve"> (January 2012), “The Burden of Guilt: Heavy Backpacks, Light Snacks, and Enhanced Morality,” Society for Personality and Social Psychology Conference, San Diego, California.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B4628B">
              <w:t xml:space="preserve">Kouchaki, Maryam, Francesca Gino, and </w:t>
            </w:r>
            <w:r w:rsidRPr="00393978">
              <w:rPr>
                <w:b/>
                <w:bCs/>
              </w:rPr>
              <w:t>Ata Jami</w:t>
            </w:r>
            <w:r w:rsidRPr="00B4628B">
              <w:t xml:space="preserve"> (November 2011), “The Weight of Guilt,” Society for Judgment and Decision Making Conference, Seattle, Washington.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4C5515">
            <w:proofErr w:type="spellStart"/>
            <w:r w:rsidRPr="00B4628B">
              <w:t>Kouchaki</w:t>
            </w:r>
            <w:proofErr w:type="spellEnd"/>
            <w:r w:rsidRPr="00B4628B">
              <w:t xml:space="preserve">, Maryam and </w:t>
            </w:r>
            <w:r w:rsidRPr="00393978">
              <w:rPr>
                <w:b/>
                <w:bCs/>
              </w:rPr>
              <w:t>Ata Jami</w:t>
            </w:r>
            <w:r w:rsidRPr="00B4628B">
              <w:t xml:space="preserve"> (November 2011), “The Framing of Corporate Societal Marketing Messages and Consumers’ Self-Interested Behavior,” Society for Judgment and Decision Making Conference, Seattle, Washington.</w:t>
            </w:r>
            <w:r w:rsidR="004C5515" w:rsidRPr="00B04AE2">
              <w:t xml:space="preserve"> 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rPr>
                <w:b/>
                <w:b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(August 2011), “The Role of Dual-Systems of Processing in Analyzing Products’ Attribute Modifications,” Summer Marketing Educators’ Conference, San Francisco, California.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87373B">
            <w:pPr>
              <w:rPr>
                <w:b/>
                <w:b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(August 2011), “Mirror, Mirror on the Wall Which Food Is Tastiest of All,” Summer Marketing Educators’ Conference, San Francisco, California.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(February 2011), “The Effect of Mirror Decoration on Food Taste Perception,” Society for Consumer Psychology Conference, Atlanta, Georgia.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(February 2011), “Attribute Change and Consumer </w:t>
            </w:r>
            <w:r w:rsidRPr="00B4628B">
              <w:lastRenderedPageBreak/>
              <w:t>Preferences: The Role of Dual-Systems of Processing in Analyzing Products’ Attribute Modifications,” Society for Consumer Psychology Conference, Atlanta, Georgia.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393978">
              <w:rPr>
                <w:b/>
                <w:bCs/>
              </w:rPr>
              <w:lastRenderedPageBreak/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(November 2010), “The Effect of Mirror Decoration on Food Taste Perception,” Society for Judgment and Decision Making Conference, St. Louis, Missouri.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rPr>
                <w:b/>
                <w:b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,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Mishra, and William L. Moore (November 2010), “The Effect of Elevation on Risk-taking Behavior,” Society for Judgment and Decision Making Conference, St. Louis, Missouri.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rPr>
                <w:b/>
                <w:b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(October 2010), “Effect of Attribute Change on Preference Modification,” Association for Consumer Research Conference, Jacksonville, Florida.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rPr>
                <w:b/>
                <w:bCs/>
              </w:rPr>
            </w:pPr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(October 2010), “The Influence of Mirror Decoration on Food Taste,” Association for Consumer Research Conference, Jacksonville, Florida.</w:t>
            </w:r>
          </w:p>
        </w:tc>
      </w:tr>
      <w:tr w:rsidR="009834BD" w:rsidRPr="00B4628B" w:rsidTr="00393978">
        <w:tc>
          <w:tcPr>
            <w:tcW w:w="9576" w:type="dxa"/>
            <w:shd w:val="clear" w:color="auto" w:fill="auto"/>
          </w:tcPr>
          <w:p w:rsidR="009834BD" w:rsidRPr="00B4628B" w:rsidRDefault="009834BD" w:rsidP="00393978">
            <w:r w:rsidRPr="00393978">
              <w:rPr>
                <w:b/>
                <w:bCs/>
              </w:rPr>
              <w:t>Jami, Ata</w:t>
            </w:r>
            <w:r w:rsidRPr="00B4628B">
              <w:t xml:space="preserve">, and </w:t>
            </w:r>
            <w:proofErr w:type="spellStart"/>
            <w:r w:rsidRPr="00B4628B">
              <w:t>Himanshu</w:t>
            </w:r>
            <w:proofErr w:type="spellEnd"/>
            <w:r w:rsidRPr="00B4628B">
              <w:t xml:space="preserve"> Mishra (February 2009), “Effect of Attribute Change on Preference Modification,” Society for Consumer Psychology Conference, San Diego, California.</w:t>
            </w:r>
          </w:p>
        </w:tc>
      </w:tr>
      <w:tr w:rsidR="009834BD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spacing w:before="200" w:after="0"/>
              <w:rPr>
                <w:rFonts w:cs="Times New Roman"/>
                <w:b/>
                <w:bCs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>Teaching Experience</w:t>
            </w:r>
          </w:p>
        </w:tc>
      </w:tr>
      <w:tr w:rsidR="009834BD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B95A9E">
            <w:pPr>
              <w:spacing w:after="120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szCs w:val="24"/>
              </w:rPr>
              <w:t>Consumer Behavior, University o</w:t>
            </w:r>
            <w:r w:rsidR="00B95A9E">
              <w:rPr>
                <w:rFonts w:cs="Times New Roman"/>
                <w:szCs w:val="24"/>
              </w:rPr>
              <w:t>f Central Florida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B95A9E">
            <w:pPr>
              <w:spacing w:after="120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szCs w:val="24"/>
              </w:rPr>
              <w:t>Services Marketing, University of Central Florida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892C42" w:rsidRPr="00393978" w:rsidRDefault="009834BD" w:rsidP="00B95A9E">
            <w:pPr>
              <w:spacing w:after="120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szCs w:val="24"/>
              </w:rPr>
              <w:t>Marketing Research, University of Utah</w:t>
            </w:r>
          </w:p>
        </w:tc>
      </w:tr>
      <w:tr w:rsidR="009834BD" w:rsidRPr="00393978" w:rsidTr="00393978">
        <w:tc>
          <w:tcPr>
            <w:tcW w:w="9576" w:type="dxa"/>
            <w:tcBorders>
              <w:bottom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spacing w:before="200" w:after="0"/>
              <w:rPr>
                <w:rFonts w:cs="Times New Roman"/>
                <w:szCs w:val="24"/>
              </w:rPr>
            </w:pPr>
            <w:r w:rsidRPr="00393978">
              <w:rPr>
                <w:rFonts w:cs="Times New Roman"/>
                <w:b/>
                <w:bCs/>
                <w:szCs w:val="24"/>
              </w:rPr>
              <w:t xml:space="preserve">Professional Service </w:t>
            </w:r>
          </w:p>
        </w:tc>
      </w:tr>
      <w:tr w:rsidR="009834BD" w:rsidRPr="00393978" w:rsidTr="00393978">
        <w:tc>
          <w:tcPr>
            <w:tcW w:w="9576" w:type="dxa"/>
            <w:tcBorders>
              <w:top w:val="single" w:sz="18" w:space="0" w:color="auto"/>
            </w:tcBorders>
            <w:shd w:val="clear" w:color="auto" w:fill="auto"/>
          </w:tcPr>
          <w:p w:rsidR="009834BD" w:rsidRPr="00393978" w:rsidRDefault="009834BD" w:rsidP="0039397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39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Reviewing for 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Default="009834BD" w:rsidP="003939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978">
              <w:rPr>
                <w:rFonts w:ascii="Times New Roman" w:hAnsi="Times New Roman" w:cs="Times New Roman"/>
                <w:color w:val="auto"/>
              </w:rPr>
              <w:t>Journal of Cons</w:t>
            </w:r>
            <w:r w:rsidR="00AD442E">
              <w:rPr>
                <w:rFonts w:ascii="Times New Roman" w:hAnsi="Times New Roman" w:cs="Times New Roman"/>
                <w:color w:val="auto"/>
              </w:rPr>
              <w:t>umer Research</w:t>
            </w:r>
          </w:p>
          <w:p w:rsidR="006B4737" w:rsidRPr="00393978" w:rsidRDefault="006B4737" w:rsidP="003939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4737">
              <w:rPr>
                <w:rFonts w:ascii="Times New Roman" w:hAnsi="Times New Roman" w:cs="Times New Roman"/>
                <w:color w:val="auto"/>
              </w:rPr>
              <w:t>Organizational Behavior and Human Decision Processes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Pr="00393978" w:rsidRDefault="009834BD" w:rsidP="003939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978">
              <w:rPr>
                <w:rFonts w:ascii="Times New Roman" w:hAnsi="Times New Roman" w:cs="Times New Roman"/>
                <w:color w:val="auto"/>
              </w:rPr>
              <w:t>Association for Consumer Research</w:t>
            </w:r>
          </w:p>
        </w:tc>
      </w:tr>
      <w:tr w:rsidR="009834BD" w:rsidRPr="00393978" w:rsidTr="00393978">
        <w:tc>
          <w:tcPr>
            <w:tcW w:w="9576" w:type="dxa"/>
            <w:shd w:val="clear" w:color="auto" w:fill="auto"/>
          </w:tcPr>
          <w:p w:rsidR="009834BD" w:rsidRDefault="009834BD" w:rsidP="000039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978">
              <w:rPr>
                <w:rFonts w:ascii="Times New Roman" w:hAnsi="Times New Roman" w:cs="Times New Roman"/>
                <w:color w:val="auto"/>
              </w:rPr>
              <w:t>Society for Consumer Psychology</w:t>
            </w:r>
          </w:p>
          <w:p w:rsidR="00AD442E" w:rsidRDefault="00AD442E" w:rsidP="000039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D442E" w:rsidRPr="00AD442E" w:rsidRDefault="00AD442E" w:rsidP="000039B3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442E">
              <w:rPr>
                <w:rFonts w:ascii="Times New Roman" w:hAnsi="Times New Roman" w:cs="Times New Roman"/>
                <w:i/>
                <w:iCs/>
                <w:color w:val="auto"/>
              </w:rPr>
              <w:t>Affiliations</w:t>
            </w:r>
          </w:p>
          <w:p w:rsidR="00AD442E" w:rsidRDefault="00AD442E" w:rsidP="000039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3978">
              <w:rPr>
                <w:rFonts w:ascii="Times New Roman" w:hAnsi="Times New Roman" w:cs="Times New Roman"/>
                <w:color w:val="auto"/>
              </w:rPr>
              <w:t>Association for Consumer Research</w:t>
            </w:r>
          </w:p>
          <w:p w:rsidR="00AD442E" w:rsidRPr="00393978" w:rsidRDefault="00AD442E" w:rsidP="000039B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93978">
              <w:rPr>
                <w:rFonts w:ascii="Times New Roman" w:hAnsi="Times New Roman" w:cs="Times New Roman"/>
                <w:color w:val="auto"/>
              </w:rPr>
              <w:t>Society for Consumer Psychology</w:t>
            </w:r>
            <w:bookmarkStart w:id="0" w:name="_GoBack"/>
            <w:bookmarkEnd w:id="0"/>
          </w:p>
        </w:tc>
      </w:tr>
    </w:tbl>
    <w:p w:rsidR="00C51B99" w:rsidRPr="00C51B99" w:rsidRDefault="00C51B99" w:rsidP="0088164B">
      <w:pPr>
        <w:rPr>
          <w:szCs w:val="24"/>
        </w:rPr>
      </w:pPr>
    </w:p>
    <w:sectPr w:rsidR="00C51B99" w:rsidRPr="00C51B99" w:rsidSect="00AE35AE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11" w:rsidRDefault="003D0711" w:rsidP="00A34FA8">
      <w:pPr>
        <w:spacing w:after="0" w:line="240" w:lineRule="auto"/>
      </w:pPr>
      <w:r>
        <w:separator/>
      </w:r>
    </w:p>
  </w:endnote>
  <w:endnote w:type="continuationSeparator" w:id="0">
    <w:p w:rsidR="003D0711" w:rsidRDefault="003D0711" w:rsidP="00A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8" w:rsidRDefault="00A112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A9E">
      <w:rPr>
        <w:noProof/>
      </w:rPr>
      <w:t>1</w:t>
    </w:r>
    <w:r>
      <w:fldChar w:fldCharType="end"/>
    </w:r>
  </w:p>
  <w:p w:rsidR="00A34FA8" w:rsidRDefault="00A34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11" w:rsidRDefault="003D0711" w:rsidP="00A34FA8">
      <w:pPr>
        <w:spacing w:after="0" w:line="240" w:lineRule="auto"/>
      </w:pPr>
      <w:r>
        <w:separator/>
      </w:r>
    </w:p>
  </w:footnote>
  <w:footnote w:type="continuationSeparator" w:id="0">
    <w:p w:rsidR="003D0711" w:rsidRDefault="003D0711" w:rsidP="00A3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2D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903634"/>
    <w:multiLevelType w:val="hybridMultilevel"/>
    <w:tmpl w:val="6B6ED6A0"/>
    <w:lvl w:ilvl="0" w:tplc="87A4FF6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8"/>
    <w:rsid w:val="000039B3"/>
    <w:rsid w:val="00004E13"/>
    <w:rsid w:val="000162E6"/>
    <w:rsid w:val="000170D8"/>
    <w:rsid w:val="00031D67"/>
    <w:rsid w:val="0004081B"/>
    <w:rsid w:val="00041A03"/>
    <w:rsid w:val="00053CEC"/>
    <w:rsid w:val="00066645"/>
    <w:rsid w:val="000724DC"/>
    <w:rsid w:val="00081925"/>
    <w:rsid w:val="00087182"/>
    <w:rsid w:val="000A4BA0"/>
    <w:rsid w:val="000A5A42"/>
    <w:rsid w:val="000C3B48"/>
    <w:rsid w:val="000D4956"/>
    <w:rsid w:val="000E5F04"/>
    <w:rsid w:val="000F76DD"/>
    <w:rsid w:val="00103B3C"/>
    <w:rsid w:val="00110E24"/>
    <w:rsid w:val="00111AF1"/>
    <w:rsid w:val="00112C99"/>
    <w:rsid w:val="00113661"/>
    <w:rsid w:val="00114D8E"/>
    <w:rsid w:val="001374BF"/>
    <w:rsid w:val="001401E0"/>
    <w:rsid w:val="00140854"/>
    <w:rsid w:val="001434C5"/>
    <w:rsid w:val="00164430"/>
    <w:rsid w:val="0018524F"/>
    <w:rsid w:val="00187DB5"/>
    <w:rsid w:val="0019512F"/>
    <w:rsid w:val="001B2EE3"/>
    <w:rsid w:val="001D7F48"/>
    <w:rsid w:val="001E4A9A"/>
    <w:rsid w:val="001F4924"/>
    <w:rsid w:val="00200173"/>
    <w:rsid w:val="002058BE"/>
    <w:rsid w:val="00237402"/>
    <w:rsid w:val="00237994"/>
    <w:rsid w:val="002440E0"/>
    <w:rsid w:val="00250E91"/>
    <w:rsid w:val="002545EC"/>
    <w:rsid w:val="00262208"/>
    <w:rsid w:val="00262AE4"/>
    <w:rsid w:val="002739B5"/>
    <w:rsid w:val="0027436A"/>
    <w:rsid w:val="002778C4"/>
    <w:rsid w:val="00291D8C"/>
    <w:rsid w:val="00293CCD"/>
    <w:rsid w:val="00294F82"/>
    <w:rsid w:val="002A3241"/>
    <w:rsid w:val="002C2687"/>
    <w:rsid w:val="002C5B75"/>
    <w:rsid w:val="002C6AFD"/>
    <w:rsid w:val="002C7666"/>
    <w:rsid w:val="002C7A2C"/>
    <w:rsid w:val="002C7D30"/>
    <w:rsid w:val="002F1B47"/>
    <w:rsid w:val="002F2E57"/>
    <w:rsid w:val="002F7CDF"/>
    <w:rsid w:val="0030410C"/>
    <w:rsid w:val="00311282"/>
    <w:rsid w:val="003230C5"/>
    <w:rsid w:val="00323A61"/>
    <w:rsid w:val="00326D8B"/>
    <w:rsid w:val="00342D27"/>
    <w:rsid w:val="00345AB3"/>
    <w:rsid w:val="003679CC"/>
    <w:rsid w:val="003813B6"/>
    <w:rsid w:val="00393402"/>
    <w:rsid w:val="00393978"/>
    <w:rsid w:val="003971ED"/>
    <w:rsid w:val="003A52A8"/>
    <w:rsid w:val="003B1D44"/>
    <w:rsid w:val="003B36E5"/>
    <w:rsid w:val="003B39AB"/>
    <w:rsid w:val="003B7804"/>
    <w:rsid w:val="003C53EA"/>
    <w:rsid w:val="003D0711"/>
    <w:rsid w:val="003D65CF"/>
    <w:rsid w:val="003D6744"/>
    <w:rsid w:val="003D6DF0"/>
    <w:rsid w:val="003E7FD2"/>
    <w:rsid w:val="003F38F6"/>
    <w:rsid w:val="00400336"/>
    <w:rsid w:val="0040385A"/>
    <w:rsid w:val="00420430"/>
    <w:rsid w:val="00421961"/>
    <w:rsid w:val="00444D4D"/>
    <w:rsid w:val="00453111"/>
    <w:rsid w:val="00471999"/>
    <w:rsid w:val="00476173"/>
    <w:rsid w:val="00476DA1"/>
    <w:rsid w:val="004A2FEE"/>
    <w:rsid w:val="004A6223"/>
    <w:rsid w:val="004C4D81"/>
    <w:rsid w:val="004C5515"/>
    <w:rsid w:val="004C7053"/>
    <w:rsid w:val="004D02A9"/>
    <w:rsid w:val="004D7B57"/>
    <w:rsid w:val="004E40B4"/>
    <w:rsid w:val="004F75EF"/>
    <w:rsid w:val="005204D4"/>
    <w:rsid w:val="00542FA3"/>
    <w:rsid w:val="00570526"/>
    <w:rsid w:val="0057302E"/>
    <w:rsid w:val="00573CBD"/>
    <w:rsid w:val="005765FB"/>
    <w:rsid w:val="0059121D"/>
    <w:rsid w:val="005A6770"/>
    <w:rsid w:val="005E1AC8"/>
    <w:rsid w:val="005E3D8C"/>
    <w:rsid w:val="005E3F5C"/>
    <w:rsid w:val="005F785D"/>
    <w:rsid w:val="0061133C"/>
    <w:rsid w:val="00624F93"/>
    <w:rsid w:val="00641C64"/>
    <w:rsid w:val="006505C8"/>
    <w:rsid w:val="00663D84"/>
    <w:rsid w:val="00667304"/>
    <w:rsid w:val="006964F2"/>
    <w:rsid w:val="006A69CB"/>
    <w:rsid w:val="006B4737"/>
    <w:rsid w:val="006C23F7"/>
    <w:rsid w:val="006C60ED"/>
    <w:rsid w:val="006D2190"/>
    <w:rsid w:val="006D702C"/>
    <w:rsid w:val="006E41B4"/>
    <w:rsid w:val="006F0BB2"/>
    <w:rsid w:val="00700623"/>
    <w:rsid w:val="007016D5"/>
    <w:rsid w:val="00706AD5"/>
    <w:rsid w:val="0071183E"/>
    <w:rsid w:val="00715551"/>
    <w:rsid w:val="00717457"/>
    <w:rsid w:val="00724B2D"/>
    <w:rsid w:val="007254AA"/>
    <w:rsid w:val="00733FF3"/>
    <w:rsid w:val="00736705"/>
    <w:rsid w:val="00737CE6"/>
    <w:rsid w:val="007509CB"/>
    <w:rsid w:val="007551AB"/>
    <w:rsid w:val="007559B7"/>
    <w:rsid w:val="00761330"/>
    <w:rsid w:val="0076182C"/>
    <w:rsid w:val="00775D99"/>
    <w:rsid w:val="007A7793"/>
    <w:rsid w:val="007B0B5F"/>
    <w:rsid w:val="007C29BC"/>
    <w:rsid w:val="007E17EE"/>
    <w:rsid w:val="007E2121"/>
    <w:rsid w:val="007F06D9"/>
    <w:rsid w:val="007F5832"/>
    <w:rsid w:val="008125DB"/>
    <w:rsid w:val="00813036"/>
    <w:rsid w:val="00815182"/>
    <w:rsid w:val="00845AB8"/>
    <w:rsid w:val="008462C0"/>
    <w:rsid w:val="00847548"/>
    <w:rsid w:val="0085139E"/>
    <w:rsid w:val="008640A6"/>
    <w:rsid w:val="00871570"/>
    <w:rsid w:val="0087373B"/>
    <w:rsid w:val="00874D24"/>
    <w:rsid w:val="0088164B"/>
    <w:rsid w:val="00885E8E"/>
    <w:rsid w:val="00892C42"/>
    <w:rsid w:val="00893B93"/>
    <w:rsid w:val="008B0EC5"/>
    <w:rsid w:val="008B2966"/>
    <w:rsid w:val="008C30B6"/>
    <w:rsid w:val="008C6E95"/>
    <w:rsid w:val="008C77F8"/>
    <w:rsid w:val="008D0FA0"/>
    <w:rsid w:val="008D129F"/>
    <w:rsid w:val="008E7517"/>
    <w:rsid w:val="008F0C4D"/>
    <w:rsid w:val="008F1A65"/>
    <w:rsid w:val="008F7C49"/>
    <w:rsid w:val="0090280C"/>
    <w:rsid w:val="00912542"/>
    <w:rsid w:val="009125A9"/>
    <w:rsid w:val="009150E7"/>
    <w:rsid w:val="00921985"/>
    <w:rsid w:val="0092724E"/>
    <w:rsid w:val="00927DB3"/>
    <w:rsid w:val="00935164"/>
    <w:rsid w:val="0094408B"/>
    <w:rsid w:val="00954409"/>
    <w:rsid w:val="009715D9"/>
    <w:rsid w:val="009834BD"/>
    <w:rsid w:val="00986259"/>
    <w:rsid w:val="00986A25"/>
    <w:rsid w:val="009939F8"/>
    <w:rsid w:val="00995A2E"/>
    <w:rsid w:val="009A5E28"/>
    <w:rsid w:val="009A746B"/>
    <w:rsid w:val="009B2AA8"/>
    <w:rsid w:val="009B3143"/>
    <w:rsid w:val="009B3957"/>
    <w:rsid w:val="009C0B0D"/>
    <w:rsid w:val="009C19D1"/>
    <w:rsid w:val="009D4299"/>
    <w:rsid w:val="009E1348"/>
    <w:rsid w:val="009F5767"/>
    <w:rsid w:val="00A03EB0"/>
    <w:rsid w:val="00A1121E"/>
    <w:rsid w:val="00A15A4F"/>
    <w:rsid w:val="00A27942"/>
    <w:rsid w:val="00A34FA8"/>
    <w:rsid w:val="00A438B3"/>
    <w:rsid w:val="00A456FF"/>
    <w:rsid w:val="00A508F8"/>
    <w:rsid w:val="00A51B31"/>
    <w:rsid w:val="00A52F27"/>
    <w:rsid w:val="00A61990"/>
    <w:rsid w:val="00A643BD"/>
    <w:rsid w:val="00A83F32"/>
    <w:rsid w:val="00AA1818"/>
    <w:rsid w:val="00AB1E2D"/>
    <w:rsid w:val="00AB1FD2"/>
    <w:rsid w:val="00AB7EB5"/>
    <w:rsid w:val="00AD442E"/>
    <w:rsid w:val="00AD4BFF"/>
    <w:rsid w:val="00AD5966"/>
    <w:rsid w:val="00AE35AE"/>
    <w:rsid w:val="00AF0B3D"/>
    <w:rsid w:val="00B00BA3"/>
    <w:rsid w:val="00B030C8"/>
    <w:rsid w:val="00B04AE2"/>
    <w:rsid w:val="00B0675B"/>
    <w:rsid w:val="00B10341"/>
    <w:rsid w:val="00B1315E"/>
    <w:rsid w:val="00B147F8"/>
    <w:rsid w:val="00B16344"/>
    <w:rsid w:val="00B20754"/>
    <w:rsid w:val="00B23FBB"/>
    <w:rsid w:val="00B317E2"/>
    <w:rsid w:val="00B4282A"/>
    <w:rsid w:val="00B4628B"/>
    <w:rsid w:val="00B46538"/>
    <w:rsid w:val="00B54624"/>
    <w:rsid w:val="00B72F17"/>
    <w:rsid w:val="00B87CC1"/>
    <w:rsid w:val="00B91281"/>
    <w:rsid w:val="00B95A9E"/>
    <w:rsid w:val="00BA4142"/>
    <w:rsid w:val="00BA6203"/>
    <w:rsid w:val="00BB44A9"/>
    <w:rsid w:val="00BB7740"/>
    <w:rsid w:val="00BC0AB0"/>
    <w:rsid w:val="00BE7BFC"/>
    <w:rsid w:val="00BF6D2C"/>
    <w:rsid w:val="00C15379"/>
    <w:rsid w:val="00C16125"/>
    <w:rsid w:val="00C168F7"/>
    <w:rsid w:val="00C32F87"/>
    <w:rsid w:val="00C340EA"/>
    <w:rsid w:val="00C51B99"/>
    <w:rsid w:val="00C53BFC"/>
    <w:rsid w:val="00C66D83"/>
    <w:rsid w:val="00C81539"/>
    <w:rsid w:val="00C836CC"/>
    <w:rsid w:val="00CA79DB"/>
    <w:rsid w:val="00CC63FD"/>
    <w:rsid w:val="00CD5D3E"/>
    <w:rsid w:val="00CE2889"/>
    <w:rsid w:val="00CE4467"/>
    <w:rsid w:val="00CE59E0"/>
    <w:rsid w:val="00CF7CEC"/>
    <w:rsid w:val="00D01A11"/>
    <w:rsid w:val="00D059FA"/>
    <w:rsid w:val="00D121AA"/>
    <w:rsid w:val="00D13B42"/>
    <w:rsid w:val="00D200C5"/>
    <w:rsid w:val="00D214C2"/>
    <w:rsid w:val="00D21F71"/>
    <w:rsid w:val="00D3684B"/>
    <w:rsid w:val="00D4390F"/>
    <w:rsid w:val="00D500FD"/>
    <w:rsid w:val="00D61DBF"/>
    <w:rsid w:val="00D72ECE"/>
    <w:rsid w:val="00D9374A"/>
    <w:rsid w:val="00DB3EE2"/>
    <w:rsid w:val="00DB432A"/>
    <w:rsid w:val="00DC2047"/>
    <w:rsid w:val="00DE2414"/>
    <w:rsid w:val="00DE5EB0"/>
    <w:rsid w:val="00DE6D04"/>
    <w:rsid w:val="00DF3A7A"/>
    <w:rsid w:val="00E168C3"/>
    <w:rsid w:val="00E20295"/>
    <w:rsid w:val="00E23182"/>
    <w:rsid w:val="00E34B99"/>
    <w:rsid w:val="00E379D7"/>
    <w:rsid w:val="00E5097C"/>
    <w:rsid w:val="00E52DDA"/>
    <w:rsid w:val="00E54644"/>
    <w:rsid w:val="00E60E45"/>
    <w:rsid w:val="00E66373"/>
    <w:rsid w:val="00E77A20"/>
    <w:rsid w:val="00E8237A"/>
    <w:rsid w:val="00E86094"/>
    <w:rsid w:val="00E92762"/>
    <w:rsid w:val="00E97727"/>
    <w:rsid w:val="00EB1A3D"/>
    <w:rsid w:val="00EB2E9F"/>
    <w:rsid w:val="00EB39F0"/>
    <w:rsid w:val="00EC5E17"/>
    <w:rsid w:val="00ED6A80"/>
    <w:rsid w:val="00EF724B"/>
    <w:rsid w:val="00F02C32"/>
    <w:rsid w:val="00F12383"/>
    <w:rsid w:val="00F13603"/>
    <w:rsid w:val="00F24810"/>
    <w:rsid w:val="00F27EB2"/>
    <w:rsid w:val="00F333D5"/>
    <w:rsid w:val="00F352D2"/>
    <w:rsid w:val="00F40CEE"/>
    <w:rsid w:val="00F4329D"/>
    <w:rsid w:val="00F51D04"/>
    <w:rsid w:val="00F62CC9"/>
    <w:rsid w:val="00F65F93"/>
    <w:rsid w:val="00F66AFF"/>
    <w:rsid w:val="00F73453"/>
    <w:rsid w:val="00F73855"/>
    <w:rsid w:val="00F75316"/>
    <w:rsid w:val="00F77ECB"/>
    <w:rsid w:val="00F85EF3"/>
    <w:rsid w:val="00F87246"/>
    <w:rsid w:val="00FA011A"/>
    <w:rsid w:val="00FA03E8"/>
    <w:rsid w:val="00FA332E"/>
    <w:rsid w:val="00FB031C"/>
    <w:rsid w:val="00FB269D"/>
    <w:rsid w:val="00FB71A8"/>
    <w:rsid w:val="00FC12FA"/>
    <w:rsid w:val="00FD09BA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1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54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47548"/>
    <w:rPr>
      <w:rFonts w:cs="Arial"/>
      <w:color w:val="auto"/>
    </w:rPr>
  </w:style>
  <w:style w:type="character" w:customStyle="1" w:styleId="TitleChar">
    <w:name w:val="Title Char"/>
    <w:link w:val="Title"/>
    <w:uiPriority w:val="99"/>
    <w:rsid w:val="00847548"/>
    <w:rPr>
      <w:rFonts w:ascii="Book Antiqua" w:hAnsi="Book Antiqua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847548"/>
    <w:rPr>
      <w:rFonts w:cs="Arial"/>
      <w:color w:val="auto"/>
    </w:rPr>
  </w:style>
  <w:style w:type="character" w:customStyle="1" w:styleId="HeaderChar">
    <w:name w:val="Header Char"/>
    <w:link w:val="Header"/>
    <w:uiPriority w:val="99"/>
    <w:rsid w:val="00847548"/>
    <w:rPr>
      <w:rFonts w:ascii="Book Antiqua" w:hAnsi="Book Antiqua"/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847548"/>
    <w:pPr>
      <w:tabs>
        <w:tab w:val="left" w:pos="2508"/>
        <w:tab w:val="left" w:pos="6156"/>
        <w:tab w:val="right" w:pos="6504"/>
      </w:tabs>
      <w:spacing w:after="0" w:line="220" w:lineRule="atLeast"/>
      <w:ind w:right="-60"/>
      <w:jc w:val="both"/>
    </w:pPr>
    <w:rPr>
      <w:rFonts w:eastAsia="Times New Roman" w:cs="Times New Roman"/>
      <w:iCs/>
      <w:sz w:val="20"/>
      <w:szCs w:val="20"/>
    </w:rPr>
  </w:style>
  <w:style w:type="paragraph" w:customStyle="1" w:styleId="JobTitle">
    <w:name w:val="Job Title"/>
    <w:next w:val="Normal"/>
    <w:rsid w:val="00847548"/>
    <w:pPr>
      <w:spacing w:after="40" w:line="220" w:lineRule="atLeast"/>
    </w:pPr>
    <w:rPr>
      <w:rFonts w:ascii="Arial" w:eastAsia="Times New Roman" w:hAnsi="Arial" w:cs="Times New Roman"/>
      <w:b/>
      <w:spacing w:val="-10"/>
    </w:rPr>
  </w:style>
  <w:style w:type="paragraph" w:customStyle="1" w:styleId="SectionTitle">
    <w:name w:val="Section Title"/>
    <w:basedOn w:val="Normal"/>
    <w:next w:val="Normal"/>
    <w:autoRedefine/>
    <w:rsid w:val="0084754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styleId="HTMLTypewriter">
    <w:name w:val="HTML Typewriter"/>
    <w:rsid w:val="00B10341"/>
    <w:rPr>
      <w:rFonts w:ascii="Courier New" w:eastAsia="Times New Roman" w:hAnsi="Courier New" w:cs="Courier New"/>
      <w:sz w:val="20"/>
      <w:szCs w:val="20"/>
    </w:rPr>
  </w:style>
  <w:style w:type="paragraph" w:customStyle="1" w:styleId="Achievement">
    <w:name w:val="Achievement"/>
    <w:basedOn w:val="Title"/>
    <w:next w:val="Default"/>
    <w:autoRedefine/>
    <w:rsid w:val="0057302E"/>
    <w:pPr>
      <w:tabs>
        <w:tab w:val="left" w:pos="3600"/>
      </w:tabs>
      <w:autoSpaceDE/>
      <w:autoSpaceDN/>
      <w:adjustRightInd/>
      <w:spacing w:after="60" w:line="220" w:lineRule="atLeast"/>
      <w:ind w:right="-6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02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302E"/>
    <w:rPr>
      <w:rFonts w:ascii="Times New Roman" w:hAnsi="Times New Roman"/>
      <w:sz w:val="24"/>
    </w:rPr>
  </w:style>
  <w:style w:type="paragraph" w:customStyle="1" w:styleId="NormalText">
    <w:name w:val="Normal Text"/>
    <w:basedOn w:val="BodyText"/>
    <w:qFormat/>
    <w:rsid w:val="007B0B5F"/>
    <w:pPr>
      <w:autoSpaceDE w:val="0"/>
      <w:autoSpaceDN w:val="0"/>
      <w:adjustRightInd w:val="0"/>
      <w:spacing w:after="0" w:line="480" w:lineRule="auto"/>
      <w:ind w:firstLine="720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34FA8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C51B9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4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BA0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BA0"/>
    <w:rPr>
      <w:rFonts w:ascii="Times New Roman" w:hAnsi="Times New Roman"/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BA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1AB"/>
    <w:pPr>
      <w:spacing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1AB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551AB"/>
    <w:rPr>
      <w:vertAlign w:val="superscript"/>
    </w:rPr>
  </w:style>
  <w:style w:type="table" w:styleId="TableGrid">
    <w:name w:val="Table Grid"/>
    <w:basedOn w:val="TableNormal"/>
    <w:uiPriority w:val="59"/>
    <w:rsid w:val="00B4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1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54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47548"/>
    <w:rPr>
      <w:rFonts w:cs="Arial"/>
      <w:color w:val="auto"/>
    </w:rPr>
  </w:style>
  <w:style w:type="character" w:customStyle="1" w:styleId="TitleChar">
    <w:name w:val="Title Char"/>
    <w:link w:val="Title"/>
    <w:uiPriority w:val="99"/>
    <w:rsid w:val="00847548"/>
    <w:rPr>
      <w:rFonts w:ascii="Book Antiqua" w:hAnsi="Book Antiqua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847548"/>
    <w:rPr>
      <w:rFonts w:cs="Arial"/>
      <w:color w:val="auto"/>
    </w:rPr>
  </w:style>
  <w:style w:type="character" w:customStyle="1" w:styleId="HeaderChar">
    <w:name w:val="Header Char"/>
    <w:link w:val="Header"/>
    <w:uiPriority w:val="99"/>
    <w:rsid w:val="00847548"/>
    <w:rPr>
      <w:rFonts w:ascii="Book Antiqua" w:hAnsi="Book Antiqua"/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847548"/>
    <w:pPr>
      <w:tabs>
        <w:tab w:val="left" w:pos="2508"/>
        <w:tab w:val="left" w:pos="6156"/>
        <w:tab w:val="right" w:pos="6504"/>
      </w:tabs>
      <w:spacing w:after="0" w:line="220" w:lineRule="atLeast"/>
      <w:ind w:right="-60"/>
      <w:jc w:val="both"/>
    </w:pPr>
    <w:rPr>
      <w:rFonts w:eastAsia="Times New Roman" w:cs="Times New Roman"/>
      <w:iCs/>
      <w:sz w:val="20"/>
      <w:szCs w:val="20"/>
    </w:rPr>
  </w:style>
  <w:style w:type="paragraph" w:customStyle="1" w:styleId="JobTitle">
    <w:name w:val="Job Title"/>
    <w:next w:val="Normal"/>
    <w:rsid w:val="00847548"/>
    <w:pPr>
      <w:spacing w:after="40" w:line="220" w:lineRule="atLeast"/>
    </w:pPr>
    <w:rPr>
      <w:rFonts w:ascii="Arial" w:eastAsia="Times New Roman" w:hAnsi="Arial" w:cs="Times New Roman"/>
      <w:b/>
      <w:spacing w:val="-10"/>
    </w:rPr>
  </w:style>
  <w:style w:type="paragraph" w:customStyle="1" w:styleId="SectionTitle">
    <w:name w:val="Section Title"/>
    <w:basedOn w:val="Normal"/>
    <w:next w:val="Normal"/>
    <w:autoRedefine/>
    <w:rsid w:val="0084754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character" w:styleId="HTMLTypewriter">
    <w:name w:val="HTML Typewriter"/>
    <w:rsid w:val="00B10341"/>
    <w:rPr>
      <w:rFonts w:ascii="Courier New" w:eastAsia="Times New Roman" w:hAnsi="Courier New" w:cs="Courier New"/>
      <w:sz w:val="20"/>
      <w:szCs w:val="20"/>
    </w:rPr>
  </w:style>
  <w:style w:type="paragraph" w:customStyle="1" w:styleId="Achievement">
    <w:name w:val="Achievement"/>
    <w:basedOn w:val="Title"/>
    <w:next w:val="Default"/>
    <w:autoRedefine/>
    <w:rsid w:val="0057302E"/>
    <w:pPr>
      <w:tabs>
        <w:tab w:val="left" w:pos="3600"/>
      </w:tabs>
      <w:autoSpaceDE/>
      <w:autoSpaceDN/>
      <w:adjustRightInd/>
      <w:spacing w:after="60" w:line="220" w:lineRule="atLeast"/>
      <w:ind w:right="-6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02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302E"/>
    <w:rPr>
      <w:rFonts w:ascii="Times New Roman" w:hAnsi="Times New Roman"/>
      <w:sz w:val="24"/>
    </w:rPr>
  </w:style>
  <w:style w:type="paragraph" w:customStyle="1" w:styleId="NormalText">
    <w:name w:val="Normal Text"/>
    <w:basedOn w:val="BodyText"/>
    <w:qFormat/>
    <w:rsid w:val="007B0B5F"/>
    <w:pPr>
      <w:autoSpaceDE w:val="0"/>
      <w:autoSpaceDN w:val="0"/>
      <w:adjustRightInd w:val="0"/>
      <w:spacing w:after="0" w:line="480" w:lineRule="auto"/>
      <w:ind w:firstLine="720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34FA8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C51B9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4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BA0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BA0"/>
    <w:rPr>
      <w:rFonts w:ascii="Times New Roman" w:hAnsi="Times New Roman"/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BA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1AB"/>
    <w:pPr>
      <w:spacing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1AB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551AB"/>
    <w:rPr>
      <w:vertAlign w:val="superscript"/>
    </w:rPr>
  </w:style>
  <w:style w:type="table" w:styleId="TableGrid">
    <w:name w:val="Table Grid"/>
    <w:basedOn w:val="TableNormal"/>
    <w:uiPriority w:val="59"/>
    <w:rsid w:val="00B4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416">
              <w:marLeft w:val="14"/>
              <w:marRight w:val="14"/>
              <w:marTop w:val="27"/>
              <w:marBottom w:val="27"/>
              <w:divBdr>
                <w:top w:val="single" w:sz="6" w:space="1" w:color="993333"/>
                <w:left w:val="single" w:sz="6" w:space="1" w:color="993333"/>
                <w:bottom w:val="single" w:sz="6" w:space="1" w:color="993333"/>
                <w:right w:val="single" w:sz="6" w:space="1" w:color="993333"/>
              </w:divBdr>
            </w:div>
          </w:divsChild>
        </w:div>
      </w:divsChild>
    </w:div>
    <w:div w:id="623467671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3656">
                          <w:marLeft w:val="2350"/>
                          <w:marRight w:val="345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80600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674">
                  <w:marLeft w:val="2160"/>
                  <w:marRight w:val="3586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43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MaryamAta</dc:creator>
  <cp:lastModifiedBy>Ata Jami</cp:lastModifiedBy>
  <cp:revision>4</cp:revision>
  <cp:lastPrinted>2011-05-04T21:19:00Z</cp:lastPrinted>
  <dcterms:created xsi:type="dcterms:W3CDTF">2014-12-31T17:40:00Z</dcterms:created>
  <dcterms:modified xsi:type="dcterms:W3CDTF">2015-01-13T16:56:00Z</dcterms:modified>
</cp:coreProperties>
</file>