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80" w:rsidRPr="00150DDE" w:rsidRDefault="009F1480" w:rsidP="009F1480">
      <w:pPr>
        <w:spacing w:line="230" w:lineRule="exac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50DDE">
        <w:rPr>
          <w:rFonts w:asciiTheme="minorHAnsi" w:hAnsiTheme="minorHAnsi"/>
          <w:sz w:val="22"/>
          <w:szCs w:val="22"/>
          <w:lang w:val="en-CA"/>
        </w:rPr>
        <w:fldChar w:fldCharType="begin"/>
      </w:r>
      <w:r w:rsidRPr="00150DDE">
        <w:rPr>
          <w:rFonts w:asciiTheme="minorHAnsi" w:hAnsiTheme="minorHAnsi"/>
          <w:sz w:val="22"/>
          <w:szCs w:val="22"/>
          <w:lang w:val="en-CA"/>
        </w:rPr>
        <w:instrText xml:space="preserve"> SEQ CHAPTER \h \r 1</w:instrText>
      </w:r>
      <w:r w:rsidRPr="00150DDE">
        <w:rPr>
          <w:rFonts w:asciiTheme="minorHAnsi" w:hAnsiTheme="minorHAnsi"/>
          <w:sz w:val="22"/>
          <w:szCs w:val="22"/>
          <w:lang w:val="en-CA"/>
        </w:rPr>
        <w:fldChar w:fldCharType="end"/>
      </w:r>
      <w:r w:rsidRPr="00150DDE">
        <w:rPr>
          <w:rFonts w:asciiTheme="minorHAnsi" w:hAnsiTheme="minorHAnsi" w:cs="Times New Roman"/>
          <w:b/>
          <w:bCs/>
          <w:sz w:val="22"/>
          <w:szCs w:val="22"/>
        </w:rPr>
        <w:t>PRADIPKUMAR RAMANLAL</w:t>
      </w:r>
    </w:p>
    <w:p w:rsidR="003F249A" w:rsidRPr="00150DDE" w:rsidRDefault="003F249A" w:rsidP="009F1480">
      <w:pPr>
        <w:spacing w:line="230" w:lineRule="exac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t>Associate Professor of Finance</w:t>
      </w:r>
    </w:p>
    <w:p w:rsidR="003F249A" w:rsidRPr="00150DDE" w:rsidRDefault="003F249A" w:rsidP="009F1480">
      <w:pPr>
        <w:spacing w:line="230" w:lineRule="exact"/>
        <w:jc w:val="center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t>University of Central Florida</w:t>
      </w:r>
    </w:p>
    <w:p w:rsidR="009F1480" w:rsidRPr="00150DDE" w:rsidRDefault="009F1480" w:rsidP="009F1480">
      <w:pPr>
        <w:spacing w:line="230" w:lineRule="exact"/>
        <w:jc w:val="center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spacing w:line="230" w:lineRule="exact"/>
        <w:jc w:val="both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spacing w:line="230" w:lineRule="exact"/>
        <w:rPr>
          <w:rFonts w:asciiTheme="minorHAnsi" w:hAnsiTheme="minorHAnsi" w:cs="Times New Roman"/>
          <w:b/>
          <w:bCs/>
          <w:sz w:val="22"/>
          <w:szCs w:val="22"/>
        </w:rPr>
      </w:pPr>
    </w:p>
    <w:p w:rsidR="009F1480" w:rsidRPr="00150DDE" w:rsidRDefault="009F1480" w:rsidP="009F1480">
      <w:p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t>EDUCATION</w:t>
      </w:r>
    </w:p>
    <w:p w:rsidR="009F1480" w:rsidRPr="00150DDE" w:rsidRDefault="009F1480" w:rsidP="009F1480">
      <w:p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</w:p>
    <w:p w:rsidR="009F1480" w:rsidRPr="00150DDE" w:rsidRDefault="003F249A" w:rsidP="009F1480">
      <w:pPr>
        <w:tabs>
          <w:tab w:val="left" w:pos="720"/>
          <w:tab w:val="left" w:pos="1440"/>
        </w:tabs>
        <w:spacing w:line="230" w:lineRule="exact"/>
        <w:ind w:left="1440" w:hanging="1440"/>
        <w:rPr>
          <w:rFonts w:asciiTheme="minorHAnsi" w:hAnsiTheme="minorHAnsi" w:cs="Times New Roman"/>
          <w:sz w:val="22"/>
          <w:szCs w:val="22"/>
        </w:rPr>
      </w:pPr>
      <w:proofErr w:type="gramStart"/>
      <w:r w:rsidRPr="00150DDE">
        <w:rPr>
          <w:rFonts w:asciiTheme="minorHAnsi" w:hAnsiTheme="minorHAnsi" w:cs="Times New Roman"/>
          <w:sz w:val="22"/>
          <w:szCs w:val="22"/>
        </w:rPr>
        <w:t>Ph.D.</w:t>
      </w:r>
      <w:proofErr w:type="gramEnd"/>
      <w:r w:rsidR="009F1480" w:rsidRPr="00150DDE">
        <w:rPr>
          <w:rFonts w:asciiTheme="minorHAnsi" w:hAnsiTheme="minorHAnsi" w:cs="Times New Roman"/>
          <w:sz w:val="22"/>
          <w:szCs w:val="22"/>
        </w:rPr>
        <w:tab/>
      </w:r>
      <w:r w:rsidR="009F1480" w:rsidRPr="00150DDE">
        <w:rPr>
          <w:rFonts w:asciiTheme="minorHAnsi" w:hAnsiTheme="minorHAnsi" w:cs="Times New Roman"/>
          <w:sz w:val="22"/>
          <w:szCs w:val="22"/>
        </w:rPr>
        <w:tab/>
        <w:t>Business Administration, University of Michigan (Ann Arbor), 1991</w:t>
      </w:r>
    </w:p>
    <w:p w:rsidR="009F1480" w:rsidRPr="00150DDE" w:rsidRDefault="009F1480" w:rsidP="009F1480">
      <w:pPr>
        <w:spacing w:line="230" w:lineRule="exact"/>
        <w:ind w:left="144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Dissertation Title:  The Theory of Price Behavior in Economies Where Agents Have </w:t>
      </w:r>
      <w:r w:rsidR="003F249A" w:rsidRPr="00150DDE">
        <w:rPr>
          <w:rFonts w:asciiTheme="minorHAnsi" w:hAnsiTheme="minorHAnsi" w:cs="Times New Roman"/>
          <w:sz w:val="22"/>
          <w:szCs w:val="22"/>
        </w:rPr>
        <w:t>Asymmetric Information</w:t>
      </w:r>
      <w:r w:rsidRPr="00150DDE">
        <w:rPr>
          <w:rFonts w:asciiTheme="minorHAnsi" w:hAnsiTheme="minorHAnsi" w:cs="Times New Roman"/>
          <w:sz w:val="22"/>
          <w:szCs w:val="22"/>
        </w:rPr>
        <w:t xml:space="preserve"> and Rational Expectations</w:t>
      </w:r>
      <w:r w:rsidR="003F249A" w:rsidRPr="00150DDE">
        <w:rPr>
          <w:rFonts w:asciiTheme="minorHAnsi" w:hAnsiTheme="minorHAnsi" w:cs="Times New Roman"/>
          <w:sz w:val="22"/>
          <w:szCs w:val="22"/>
        </w:rPr>
        <w:t>;</w:t>
      </w:r>
    </w:p>
    <w:p w:rsidR="003F249A" w:rsidRPr="00150DDE" w:rsidRDefault="003F249A" w:rsidP="009F1480">
      <w:pPr>
        <w:spacing w:line="230" w:lineRule="exact"/>
        <w:ind w:left="1440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3F249A" w:rsidP="009F1480">
      <w:pPr>
        <w:tabs>
          <w:tab w:val="left" w:pos="720"/>
          <w:tab w:val="left" w:pos="1440"/>
        </w:tabs>
        <w:spacing w:line="230" w:lineRule="exact"/>
        <w:ind w:left="1440" w:hanging="1440"/>
        <w:rPr>
          <w:rFonts w:asciiTheme="minorHAnsi" w:hAnsiTheme="minorHAnsi" w:cs="Times New Roman"/>
          <w:sz w:val="22"/>
          <w:szCs w:val="22"/>
        </w:rPr>
      </w:pPr>
      <w:proofErr w:type="gramStart"/>
      <w:r w:rsidRPr="00150DDE">
        <w:rPr>
          <w:rFonts w:asciiTheme="minorHAnsi" w:hAnsiTheme="minorHAnsi" w:cs="Times New Roman"/>
          <w:sz w:val="22"/>
          <w:szCs w:val="22"/>
        </w:rPr>
        <w:t>Ph.D.</w:t>
      </w:r>
      <w:proofErr w:type="gramEnd"/>
      <w:r w:rsidR="009F1480" w:rsidRPr="00150DDE">
        <w:rPr>
          <w:rFonts w:asciiTheme="minorHAnsi" w:hAnsiTheme="minorHAnsi" w:cs="Times New Roman"/>
          <w:sz w:val="22"/>
          <w:szCs w:val="22"/>
        </w:rPr>
        <w:tab/>
      </w:r>
      <w:r w:rsidR="009F1480" w:rsidRPr="00150DDE">
        <w:rPr>
          <w:rFonts w:asciiTheme="minorHAnsi" w:hAnsiTheme="minorHAnsi" w:cs="Times New Roman"/>
          <w:sz w:val="22"/>
          <w:szCs w:val="22"/>
        </w:rPr>
        <w:tab/>
        <w:t>Theoretical Physics, University of Michigan (Ann Arbor), 1987</w:t>
      </w:r>
    </w:p>
    <w:p w:rsidR="009F1480" w:rsidRPr="00150DDE" w:rsidRDefault="009F1480" w:rsidP="009F1480">
      <w:pPr>
        <w:spacing w:line="230" w:lineRule="exact"/>
        <w:ind w:left="144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Dissertation Title:  Non-equilibrium Growth Processes</w:t>
      </w:r>
      <w:r w:rsidR="003F249A" w:rsidRPr="00150DDE">
        <w:rPr>
          <w:rFonts w:asciiTheme="minorHAnsi" w:hAnsiTheme="minorHAnsi" w:cs="Times New Roman"/>
          <w:sz w:val="22"/>
          <w:szCs w:val="22"/>
        </w:rPr>
        <w:t>;</w:t>
      </w:r>
    </w:p>
    <w:p w:rsidR="003F249A" w:rsidRPr="00150DDE" w:rsidRDefault="003F249A" w:rsidP="009F1480">
      <w:pPr>
        <w:spacing w:line="230" w:lineRule="exact"/>
        <w:ind w:left="1440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3F249A" w:rsidP="009F1480">
      <w:pPr>
        <w:tabs>
          <w:tab w:val="left" w:pos="720"/>
          <w:tab w:val="left" w:pos="1440"/>
        </w:tabs>
        <w:spacing w:line="230" w:lineRule="exact"/>
        <w:ind w:left="1440" w:hanging="1440"/>
        <w:rPr>
          <w:rFonts w:asciiTheme="minorHAnsi" w:hAnsiTheme="minorHAnsi" w:cs="Times New Roman"/>
          <w:sz w:val="22"/>
          <w:szCs w:val="22"/>
        </w:rPr>
      </w:pPr>
      <w:proofErr w:type="gramStart"/>
      <w:r w:rsidRPr="00150DDE">
        <w:rPr>
          <w:rFonts w:asciiTheme="minorHAnsi" w:hAnsiTheme="minorHAnsi" w:cs="Times New Roman"/>
          <w:sz w:val="22"/>
          <w:szCs w:val="22"/>
        </w:rPr>
        <w:t>B.S.</w:t>
      </w:r>
      <w:proofErr w:type="gramEnd"/>
      <w:r w:rsidR="009F1480" w:rsidRPr="00150DDE">
        <w:rPr>
          <w:rFonts w:asciiTheme="minorHAnsi" w:hAnsiTheme="minorHAnsi" w:cs="Times New Roman"/>
          <w:sz w:val="22"/>
          <w:szCs w:val="22"/>
        </w:rPr>
        <w:t xml:space="preserve"> </w:t>
      </w:r>
      <w:r w:rsidR="009F1480" w:rsidRPr="00150DDE">
        <w:rPr>
          <w:rFonts w:asciiTheme="minorHAnsi" w:hAnsiTheme="minorHAnsi" w:cs="Times New Roman"/>
          <w:sz w:val="22"/>
          <w:szCs w:val="22"/>
        </w:rPr>
        <w:tab/>
      </w:r>
      <w:r w:rsidR="009F1480" w:rsidRPr="00150DDE">
        <w:rPr>
          <w:rFonts w:asciiTheme="minorHAnsi" w:hAnsiTheme="minorHAnsi" w:cs="Times New Roman"/>
          <w:sz w:val="22"/>
          <w:szCs w:val="22"/>
        </w:rPr>
        <w:tab/>
        <w:t>Physics, University of Michigan (Ann Arbor), 1983</w:t>
      </w:r>
    </w:p>
    <w:p w:rsidR="009F1480" w:rsidRPr="00150DDE" w:rsidRDefault="009F1480" w:rsidP="009F1480">
      <w:pPr>
        <w:spacing w:line="230" w:lineRule="exact"/>
        <w:ind w:left="144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With highest honors and highest distinction; Thesis in theoretical nuclear physics</w:t>
      </w:r>
    </w:p>
    <w:p w:rsidR="009F1480" w:rsidRPr="00150DDE" w:rsidRDefault="009F1480" w:rsidP="009F1480">
      <w:p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t>EXPERIENCE</w:t>
      </w:r>
    </w:p>
    <w:p w:rsidR="009F1480" w:rsidRPr="00150DDE" w:rsidRDefault="009F1480" w:rsidP="009F1480">
      <w:p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1998-</w:t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>University of Central Florida, Associate Professor of Finance</w:t>
      </w:r>
    </w:p>
    <w:p w:rsidR="009F1480" w:rsidRPr="00150DDE" w:rsidRDefault="009F1480" w:rsidP="009F1480">
      <w:pPr>
        <w:tabs>
          <w:tab w:val="left" w:pos="720"/>
          <w:tab w:val="left" w:pos="1440"/>
        </w:tabs>
        <w:spacing w:line="230" w:lineRule="exact"/>
        <w:ind w:left="1440" w:hanging="144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1991-1998,</w:t>
      </w:r>
      <w:r w:rsidRPr="00150DDE">
        <w:rPr>
          <w:rFonts w:asciiTheme="minorHAnsi" w:hAnsiTheme="minorHAnsi" w:cs="Times New Roman"/>
          <w:sz w:val="22"/>
          <w:szCs w:val="22"/>
        </w:rPr>
        <w:tab/>
        <w:t>University of South Carolina, Assistant Professor of Finance</w:t>
      </w:r>
    </w:p>
    <w:p w:rsidR="009F1480" w:rsidRPr="00150DDE" w:rsidRDefault="009F1480" w:rsidP="009F1480">
      <w:pPr>
        <w:tabs>
          <w:tab w:val="left" w:pos="720"/>
          <w:tab w:val="left" w:pos="1440"/>
        </w:tabs>
        <w:spacing w:line="230" w:lineRule="exact"/>
        <w:ind w:left="1440" w:hanging="144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1987-1991,</w:t>
      </w:r>
      <w:r w:rsidRPr="00150DDE">
        <w:rPr>
          <w:rFonts w:asciiTheme="minorHAnsi" w:hAnsiTheme="minorHAnsi" w:cs="Times New Roman"/>
          <w:sz w:val="22"/>
          <w:szCs w:val="22"/>
        </w:rPr>
        <w:tab/>
        <w:t>University of Michigan, Business Research Assistant</w:t>
      </w:r>
    </w:p>
    <w:p w:rsidR="009F1480" w:rsidRPr="00150DDE" w:rsidRDefault="009F1480" w:rsidP="009F1480">
      <w:pPr>
        <w:tabs>
          <w:tab w:val="left" w:pos="720"/>
          <w:tab w:val="left" w:pos="1440"/>
        </w:tabs>
        <w:spacing w:line="230" w:lineRule="exact"/>
        <w:ind w:left="1440" w:hanging="144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1988,</w:t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>University of Michigan, Business Teaching Assistant</w:t>
      </w:r>
    </w:p>
    <w:p w:rsidR="009F1480" w:rsidRPr="00150DDE" w:rsidRDefault="009F1480" w:rsidP="009F1480">
      <w:pPr>
        <w:tabs>
          <w:tab w:val="left" w:pos="720"/>
          <w:tab w:val="left" w:pos="1440"/>
        </w:tabs>
        <w:spacing w:line="230" w:lineRule="exact"/>
        <w:ind w:left="1440" w:hanging="144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1987-1988,</w:t>
      </w:r>
      <w:r w:rsidRPr="00150DDE">
        <w:rPr>
          <w:rFonts w:asciiTheme="minorHAnsi" w:hAnsiTheme="minorHAnsi" w:cs="Times New Roman"/>
          <w:sz w:val="22"/>
          <w:szCs w:val="22"/>
        </w:rPr>
        <w:tab/>
        <w:t>University of Michigan, Post-Doctoral Research Scientist in Theoretical Physics</w:t>
      </w:r>
    </w:p>
    <w:p w:rsidR="009F1480" w:rsidRPr="00150DDE" w:rsidRDefault="009F1480" w:rsidP="009F1480">
      <w:pPr>
        <w:tabs>
          <w:tab w:val="left" w:pos="720"/>
          <w:tab w:val="left" w:pos="1440"/>
        </w:tabs>
        <w:spacing w:line="230" w:lineRule="exact"/>
        <w:ind w:left="1440" w:hanging="144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1983-1987,</w:t>
      </w:r>
      <w:r w:rsidRPr="00150DDE">
        <w:rPr>
          <w:rFonts w:asciiTheme="minorHAnsi" w:hAnsiTheme="minorHAnsi" w:cs="Times New Roman"/>
          <w:sz w:val="22"/>
          <w:szCs w:val="22"/>
        </w:rPr>
        <w:tab/>
        <w:t>University of Michigan, Physics Research and Teaching Assistant</w:t>
      </w:r>
    </w:p>
    <w:p w:rsidR="009F1480" w:rsidRPr="00150DDE" w:rsidRDefault="009F1480" w:rsidP="009F1480">
      <w:p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spacing w:line="230" w:lineRule="exact"/>
        <w:rPr>
          <w:rFonts w:asciiTheme="minorHAnsi" w:hAnsiTheme="minorHAnsi" w:cs="Times New Roman"/>
          <w:b/>
          <w:bCs/>
          <w:sz w:val="22"/>
          <w:szCs w:val="22"/>
        </w:rPr>
      </w:pPr>
    </w:p>
    <w:p w:rsidR="009F1480" w:rsidRPr="00150DDE" w:rsidRDefault="009F1480" w:rsidP="009F1480">
      <w:pPr>
        <w:spacing w:line="230" w:lineRule="exact"/>
        <w:rPr>
          <w:rFonts w:asciiTheme="minorHAnsi" w:hAnsiTheme="minorHAnsi" w:cs="Times New Roman"/>
          <w:b/>
          <w:bCs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t>HONORS AND AWARDS</w:t>
      </w:r>
    </w:p>
    <w:p w:rsidR="00EF0381" w:rsidRPr="00150DDE" w:rsidRDefault="00EF0381" w:rsidP="009F1480">
      <w:p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pStyle w:val="Level1"/>
        <w:numPr>
          <w:ilvl w:val="0"/>
          <w:numId w:val="1"/>
        </w:numPr>
        <w:tabs>
          <w:tab w:val="left" w:pos="720"/>
        </w:tabs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ab/>
        <w:t>College of Business Research Fellowship, University of Central Florida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2001: </w:t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 xml:space="preserve">College of Business Research Fellowship, University of Central Florida 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2000:</w:t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>Teaching Development Award for Individual Distance Learning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1999:</w:t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>Anbar Citation of Excellence in Research, Highest Quality Rating, for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>“Rational Timing of Calls of Convertible Preferred Stock”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1999:            </w:t>
      </w:r>
      <w:r w:rsidRPr="00150DDE">
        <w:rPr>
          <w:rFonts w:asciiTheme="minorHAnsi" w:hAnsiTheme="minorHAnsi" w:cs="Times New Roman"/>
          <w:sz w:val="22"/>
          <w:szCs w:val="22"/>
        </w:rPr>
        <w:tab/>
        <w:t xml:space="preserve">Runner-up, Outstanding Paper Award for 1998,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Journal of Financial Research</w:t>
      </w:r>
      <w:r w:rsidRPr="00150DDE">
        <w:rPr>
          <w:rFonts w:asciiTheme="minorHAnsi" w:hAnsiTheme="minorHAnsi" w:cs="Times New Roman"/>
          <w:sz w:val="22"/>
          <w:szCs w:val="22"/>
        </w:rPr>
        <w:t>,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                         </w:t>
      </w:r>
      <w:r w:rsidRPr="00150DDE">
        <w:rPr>
          <w:rFonts w:asciiTheme="minorHAnsi" w:hAnsiTheme="minorHAnsi" w:cs="Times New Roman"/>
          <w:sz w:val="22"/>
          <w:szCs w:val="22"/>
        </w:rPr>
        <w:tab/>
        <w:t xml:space="preserve">“Rational Timing of Calls of Convertible Preferred Stock” 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1999:            </w:t>
      </w:r>
      <w:r w:rsidRPr="00150DDE">
        <w:rPr>
          <w:rFonts w:asciiTheme="minorHAnsi" w:hAnsiTheme="minorHAnsi" w:cs="Times New Roman"/>
          <w:sz w:val="22"/>
          <w:szCs w:val="22"/>
        </w:rPr>
        <w:tab/>
        <w:t xml:space="preserve">Who's Who in Finance and Industry, 31st 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>Edition</w:t>
      </w:r>
      <w:proofErr w:type="gramEnd"/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1999:             </w:t>
      </w:r>
      <w:r w:rsidRPr="00150DDE">
        <w:rPr>
          <w:rFonts w:asciiTheme="minorHAnsi" w:hAnsiTheme="minorHAnsi" w:cs="Times New Roman"/>
          <w:sz w:val="22"/>
          <w:szCs w:val="22"/>
        </w:rPr>
        <w:tab/>
        <w:t>Anbar Citation of Excellence in Research, Highest Quality Rating, for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                               </w:t>
      </w:r>
      <w:r w:rsidRPr="00150DDE">
        <w:rPr>
          <w:rFonts w:asciiTheme="minorHAnsi" w:hAnsiTheme="minorHAnsi" w:cs="Times New Roman"/>
          <w:sz w:val="22"/>
          <w:szCs w:val="22"/>
        </w:rPr>
        <w:tab/>
        <w:t xml:space="preserve"> “Portfolio Insurance Strategies When Hedging Affects Share Prices”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1999: </w:t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 xml:space="preserve">College of Business Research Fellowship, University of Central Florida 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1998:</w:t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 xml:space="preserve">Citation of excellence in Teaching, University of South Carolina 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1997:</w:t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>Researchers of Carolina, citation of excellence in research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720"/>
          <w:tab w:val="left" w:pos="1440"/>
        </w:tabs>
        <w:spacing w:line="230" w:lineRule="exact"/>
        <w:ind w:left="1440" w:hanging="144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1997:</w:t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 xml:space="preserve">Anbar Citation of Excellence in Research, Highest Quality Rating, for 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>“The Dealers' Price/Size Quote and Market Liquidity”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1993:</w:t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>Research Fellow, University of South Carolina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1983-1991:</w:t>
      </w:r>
      <w:r w:rsidRPr="00150DDE">
        <w:rPr>
          <w:rFonts w:asciiTheme="minorHAnsi" w:hAnsiTheme="minorHAnsi" w:cs="Times New Roman"/>
          <w:sz w:val="22"/>
          <w:szCs w:val="22"/>
        </w:rPr>
        <w:tab/>
        <w:t>Block and Knoller Fellowships, University of Michigan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1983:</w:t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 xml:space="preserve">Undergraduate degree citation of highest honors and highest distinction 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1983:</w:t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>Phi Beta Kappa Invitation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1982-1983:</w:t>
      </w:r>
      <w:r w:rsidRPr="00150DDE">
        <w:rPr>
          <w:rFonts w:asciiTheme="minorHAnsi" w:hAnsiTheme="minorHAnsi" w:cs="Times New Roman"/>
          <w:sz w:val="22"/>
          <w:szCs w:val="22"/>
        </w:rPr>
        <w:tab/>
        <w:t>James B. Angell Scholar, University of Michigan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b/>
          <w:bCs/>
          <w:sz w:val="22"/>
          <w:szCs w:val="22"/>
        </w:rPr>
      </w:pPr>
    </w:p>
    <w:p w:rsidR="003F249A" w:rsidRPr="00150DDE" w:rsidRDefault="003F249A">
      <w:pPr>
        <w:autoSpaceDE/>
        <w:autoSpaceDN/>
        <w:adjustRightInd/>
        <w:spacing w:after="200" w:line="276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br w:type="page"/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lastRenderedPageBreak/>
        <w:t>PROFESSIONAL SERVICE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i/>
          <w:iCs/>
          <w:sz w:val="22"/>
          <w:szCs w:val="22"/>
        </w:rPr>
        <w:t>Financial Management</w:t>
      </w:r>
      <w:r w:rsidRPr="00150DDE">
        <w:rPr>
          <w:rFonts w:asciiTheme="minorHAnsi" w:hAnsiTheme="minorHAnsi" w:cs="Times New Roman"/>
          <w:sz w:val="22"/>
          <w:szCs w:val="22"/>
        </w:rPr>
        <w:t>:  Referee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i/>
          <w:iCs/>
          <w:sz w:val="22"/>
          <w:szCs w:val="22"/>
        </w:rPr>
        <w:t>Journal of Financial Research</w:t>
      </w:r>
      <w:r w:rsidRPr="00150DDE">
        <w:rPr>
          <w:rFonts w:asciiTheme="minorHAnsi" w:hAnsiTheme="minorHAnsi" w:cs="Times New Roman"/>
          <w:sz w:val="22"/>
          <w:szCs w:val="22"/>
        </w:rPr>
        <w:t>: Referee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i/>
          <w:iCs/>
          <w:sz w:val="22"/>
          <w:szCs w:val="22"/>
        </w:rPr>
        <w:t>Review of Quantitative Finance and Accounting</w:t>
      </w:r>
      <w:r w:rsidRPr="00150DDE">
        <w:rPr>
          <w:rFonts w:asciiTheme="minorHAnsi" w:hAnsiTheme="minorHAnsi" w:cs="Times New Roman"/>
          <w:sz w:val="22"/>
          <w:szCs w:val="22"/>
        </w:rPr>
        <w:t>: Referee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i/>
          <w:iCs/>
          <w:sz w:val="22"/>
          <w:szCs w:val="22"/>
        </w:rPr>
        <w:t>Journal of Financial Engineering</w:t>
      </w:r>
      <w:r w:rsidRPr="00150DDE">
        <w:rPr>
          <w:rFonts w:asciiTheme="minorHAnsi" w:hAnsiTheme="minorHAnsi" w:cs="Times New Roman"/>
          <w:sz w:val="22"/>
          <w:szCs w:val="22"/>
        </w:rPr>
        <w:t>:  Referee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i/>
          <w:iCs/>
          <w:sz w:val="22"/>
          <w:szCs w:val="22"/>
        </w:rPr>
        <w:t>Financial Review</w:t>
      </w:r>
      <w:r w:rsidRPr="00150DDE">
        <w:rPr>
          <w:rFonts w:asciiTheme="minorHAnsi" w:hAnsiTheme="minorHAnsi" w:cs="Times New Roman"/>
          <w:sz w:val="22"/>
          <w:szCs w:val="22"/>
        </w:rPr>
        <w:t>: Referee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i/>
          <w:iCs/>
          <w:sz w:val="22"/>
          <w:szCs w:val="22"/>
        </w:rPr>
        <w:t>European Journal of Finance</w:t>
      </w:r>
      <w:r w:rsidRPr="00150DDE">
        <w:rPr>
          <w:rFonts w:asciiTheme="minorHAnsi" w:hAnsiTheme="minorHAnsi" w:cs="Times New Roman"/>
          <w:sz w:val="22"/>
          <w:szCs w:val="22"/>
        </w:rPr>
        <w:t>: Referee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i/>
          <w:iCs/>
          <w:sz w:val="22"/>
          <w:szCs w:val="22"/>
        </w:rPr>
        <w:t>RISK</w:t>
      </w:r>
      <w:r w:rsidRPr="00150DDE">
        <w:rPr>
          <w:rFonts w:asciiTheme="minorHAnsi" w:hAnsiTheme="minorHAnsi" w:cs="Times New Roman"/>
          <w:sz w:val="22"/>
          <w:szCs w:val="22"/>
        </w:rPr>
        <w:t>:  Referee</w:t>
      </w:r>
    </w:p>
    <w:p w:rsidR="009F1480" w:rsidRPr="00150DDE" w:rsidRDefault="00150DDE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i/>
          <w:iCs/>
          <w:sz w:val="22"/>
          <w:szCs w:val="22"/>
        </w:rPr>
        <w:t>Electronic Markets</w:t>
      </w:r>
      <w:r w:rsidR="009F1480" w:rsidRPr="00150DDE">
        <w:rPr>
          <w:rFonts w:asciiTheme="minorHAnsi" w:hAnsiTheme="minorHAnsi" w:cs="Times New Roman"/>
          <w:sz w:val="22"/>
          <w:szCs w:val="22"/>
        </w:rPr>
        <w:t>: Referee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i/>
          <w:iCs/>
          <w:sz w:val="22"/>
          <w:szCs w:val="22"/>
        </w:rPr>
        <w:t>Physical Review Letters</w:t>
      </w:r>
      <w:r w:rsidRPr="00150DDE">
        <w:rPr>
          <w:rFonts w:asciiTheme="minorHAnsi" w:hAnsiTheme="minorHAnsi" w:cs="Times New Roman"/>
          <w:sz w:val="22"/>
          <w:szCs w:val="22"/>
        </w:rPr>
        <w:t>:  Referee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b/>
          <w:bCs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t xml:space="preserve">PUBLICATIONS (FINANCE) 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t>Refereed Journal Articles</w:t>
      </w:r>
    </w:p>
    <w:p w:rsidR="000517D9" w:rsidRPr="00150DDE" w:rsidRDefault="000517D9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0B50FF" w:rsidRPr="00150DDE" w:rsidRDefault="000B50FF" w:rsidP="000517D9">
      <w:pPr>
        <w:ind w:left="720" w:hanging="720"/>
        <w:rPr>
          <w:rFonts w:asciiTheme="minorHAnsi" w:hAnsiTheme="minorHAnsi" w:cs="Times New Roman"/>
          <w:color w:val="221E1F"/>
          <w:sz w:val="22"/>
          <w:szCs w:val="22"/>
        </w:rPr>
      </w:pPr>
      <w:r w:rsidRPr="00150DDE">
        <w:rPr>
          <w:rFonts w:asciiTheme="minorHAnsi" w:hAnsiTheme="minorHAnsi" w:cs="Times New Roman"/>
          <w:color w:val="221E1F"/>
          <w:sz w:val="22"/>
          <w:szCs w:val="22"/>
        </w:rPr>
        <w:t xml:space="preserve">“Callable bonds, reinvestment risk, and credit rating improvements: Role of the call premium”, with M. Tewari and A. Byrd, in press, </w:t>
      </w:r>
      <w:r w:rsidRPr="00150DDE">
        <w:rPr>
          <w:rFonts w:asciiTheme="minorHAnsi" w:hAnsiTheme="minorHAnsi" w:cs="Times New Roman"/>
          <w:i/>
          <w:color w:val="221E1F"/>
          <w:sz w:val="22"/>
          <w:szCs w:val="22"/>
        </w:rPr>
        <w:t>Journal of Financial Economics</w:t>
      </w:r>
      <w:r w:rsidRPr="00150DDE">
        <w:rPr>
          <w:rFonts w:asciiTheme="minorHAnsi" w:hAnsiTheme="minorHAnsi" w:cs="Times New Roman"/>
          <w:color w:val="221E1F"/>
          <w:sz w:val="22"/>
          <w:szCs w:val="22"/>
        </w:rPr>
        <w:t xml:space="preserve"> (2014)</w:t>
      </w:r>
    </w:p>
    <w:p w:rsidR="000B50FF" w:rsidRPr="00150DDE" w:rsidRDefault="000B50FF" w:rsidP="00F964E8">
      <w:pPr>
        <w:rPr>
          <w:rFonts w:asciiTheme="minorHAnsi" w:hAnsiTheme="minorHAnsi" w:cs="Times New Roman"/>
          <w:sz w:val="22"/>
          <w:szCs w:val="22"/>
        </w:rPr>
      </w:pPr>
    </w:p>
    <w:p w:rsidR="000517D9" w:rsidRPr="00150DDE" w:rsidRDefault="000517D9" w:rsidP="000517D9">
      <w:pPr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“Effectiveness of Event Risk Covenants in High Yield Bonds: Evidence from Long-Run Stock Performance”, with M. Tewari, </w:t>
      </w:r>
      <w:r w:rsidRPr="00150DDE">
        <w:rPr>
          <w:rFonts w:asciiTheme="minorHAnsi" w:hAnsiTheme="minorHAnsi" w:cs="Times New Roman"/>
          <w:i/>
          <w:color w:val="000000"/>
          <w:sz w:val="22"/>
          <w:szCs w:val="22"/>
        </w:rPr>
        <w:t>International Research Journal of Finance and Economics,</w:t>
      </w:r>
      <w:r w:rsidRPr="00150DDE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B45517" w:rsidRPr="00150DDE">
        <w:rPr>
          <w:rFonts w:asciiTheme="minorHAnsi" w:hAnsiTheme="minorHAnsi" w:cs="Times New Roman"/>
          <w:color w:val="000000"/>
          <w:sz w:val="22"/>
          <w:szCs w:val="22"/>
        </w:rPr>
        <w:t xml:space="preserve">Vol 94 </w:t>
      </w:r>
      <w:r w:rsidRPr="00150DDE">
        <w:rPr>
          <w:rFonts w:asciiTheme="minorHAnsi" w:hAnsiTheme="minorHAnsi" w:cs="Times New Roman"/>
          <w:color w:val="000000"/>
          <w:sz w:val="22"/>
          <w:szCs w:val="22"/>
        </w:rPr>
        <w:t>(</w:t>
      </w:r>
      <w:r w:rsidR="00B45517" w:rsidRPr="00150DDE">
        <w:rPr>
          <w:rFonts w:asciiTheme="minorHAnsi" w:hAnsiTheme="minorHAnsi" w:cs="Times New Roman"/>
          <w:color w:val="000000"/>
          <w:sz w:val="22"/>
          <w:szCs w:val="22"/>
        </w:rPr>
        <w:t>July 2012), pp. 38-46.</w:t>
      </w:r>
    </w:p>
    <w:p w:rsidR="00D66BD2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ab/>
      </w:r>
    </w:p>
    <w:p w:rsidR="009F1480" w:rsidRPr="00150DDE" w:rsidRDefault="00D66BD2" w:rsidP="008C3008">
      <w:pPr>
        <w:numPr>
          <w:ilvl w:val="12"/>
          <w:numId w:val="0"/>
        </w:numPr>
        <w:spacing w:line="230" w:lineRule="exact"/>
        <w:ind w:left="630" w:hanging="63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“Is the Put Option in U.S. Structured Bonds Good News for Both Bondholders and Stockholders?” with M. Tewari, </w:t>
      </w:r>
      <w:r w:rsidRPr="00150DDE">
        <w:rPr>
          <w:rFonts w:asciiTheme="minorHAnsi" w:hAnsiTheme="minorHAnsi" w:cs="Times New Roman"/>
          <w:i/>
          <w:sz w:val="22"/>
          <w:szCs w:val="22"/>
        </w:rPr>
        <w:t>International Research Journal of Finance and Economics</w:t>
      </w:r>
      <w:r w:rsidRPr="00150DDE">
        <w:rPr>
          <w:rFonts w:asciiTheme="minorHAnsi" w:hAnsiTheme="minorHAnsi" w:cs="Times New Roman"/>
          <w:sz w:val="22"/>
          <w:szCs w:val="22"/>
        </w:rPr>
        <w:t>,</w:t>
      </w:r>
      <w:r w:rsidR="008C3008" w:rsidRPr="00150DDE">
        <w:rPr>
          <w:rFonts w:asciiTheme="minorHAnsi" w:hAnsiTheme="minorHAnsi" w:cs="Times New Roman"/>
          <w:sz w:val="22"/>
          <w:szCs w:val="22"/>
        </w:rPr>
        <w:t xml:space="preserve"> Vol 52 (October, 2010), pp. 50-59.</w:t>
      </w:r>
    </w:p>
    <w:p w:rsidR="00D66BD2" w:rsidRPr="00150DDE" w:rsidRDefault="00D66BD2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“Another Case for Convertibles,” with A. Byrd and W. T. Moore,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 xml:space="preserve"> Finance Letters</w:t>
      </w:r>
      <w:r w:rsidRPr="00150DDE">
        <w:rPr>
          <w:rFonts w:asciiTheme="minorHAnsi" w:hAnsiTheme="minorHAnsi" w:cs="Times New Roman"/>
          <w:sz w:val="22"/>
          <w:szCs w:val="22"/>
        </w:rPr>
        <w:t>, Volume 2, Issue 3, (June 2004).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885465">
      <w:pPr>
        <w:numPr>
          <w:ilvl w:val="12"/>
          <w:numId w:val="0"/>
        </w:numPr>
        <w:tabs>
          <w:tab w:val="left" w:pos="720"/>
        </w:tabs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“Making Digital Economics Work; Managing the E-Business Dilemma, with V. Grover,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Business Horizons</w:t>
      </w:r>
      <w:r w:rsidRPr="00150DDE">
        <w:rPr>
          <w:rFonts w:asciiTheme="minorHAnsi" w:hAnsiTheme="minorHAnsi" w:cs="Times New Roman"/>
          <w:sz w:val="22"/>
          <w:szCs w:val="22"/>
        </w:rPr>
        <w:t>, Volume 4, Issue 4,(2004), pp.71-80.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“Measuring the Interest Rate Risk of Bonds with Embedded Options,” with S.V. Mann,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 xml:space="preserve">Advances in Investment Analysis and Portfolio Management, </w:t>
      </w:r>
      <w:r w:rsidRPr="00150DDE">
        <w:rPr>
          <w:rFonts w:asciiTheme="minorHAnsi" w:hAnsiTheme="minorHAnsi" w:cs="Times New Roman"/>
          <w:iCs/>
          <w:sz w:val="22"/>
          <w:szCs w:val="22"/>
        </w:rPr>
        <w:t>Vol 8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 xml:space="preserve"> </w:t>
      </w:r>
      <w:r w:rsidRPr="00150DDE">
        <w:rPr>
          <w:rFonts w:asciiTheme="minorHAnsi" w:hAnsiTheme="minorHAnsi" w:cs="Times New Roman"/>
          <w:sz w:val="22"/>
          <w:szCs w:val="22"/>
        </w:rPr>
        <w:t>(2001).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“Playing the E-commerce Game,” with V. Grover,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 xml:space="preserve">Business and Economic Review, </w:t>
      </w:r>
      <w:r w:rsidR="001407EE">
        <w:rPr>
          <w:rFonts w:asciiTheme="minorHAnsi" w:hAnsiTheme="minorHAnsi" w:cs="Times New Roman"/>
          <w:sz w:val="22"/>
          <w:szCs w:val="22"/>
        </w:rPr>
        <w:t xml:space="preserve">Vol 47, No. </w:t>
      </w:r>
      <w:proofErr w:type="gramStart"/>
      <w:r w:rsidR="001407EE">
        <w:rPr>
          <w:rFonts w:asciiTheme="minorHAnsi" w:hAnsiTheme="minorHAnsi" w:cs="Times New Roman"/>
          <w:sz w:val="22"/>
          <w:szCs w:val="22"/>
        </w:rPr>
        <w:t>1</w:t>
      </w:r>
      <w:r w:rsidRPr="00150DDE">
        <w:rPr>
          <w:rFonts w:asciiTheme="minorHAnsi" w:hAnsiTheme="minorHAnsi" w:cs="Times New Roman"/>
          <w:sz w:val="22"/>
          <w:szCs w:val="22"/>
        </w:rPr>
        <w:t xml:space="preserve">  (</w:t>
      </w:r>
      <w:proofErr w:type="gramEnd"/>
      <w:r w:rsidRPr="00150DDE">
        <w:rPr>
          <w:rFonts w:asciiTheme="minorHAnsi" w:hAnsiTheme="minorHAnsi" w:cs="Times New Roman"/>
          <w:sz w:val="22"/>
          <w:szCs w:val="22"/>
        </w:rPr>
        <w:t>Oct-Dec 2000), pp</w:t>
      </w:r>
      <w:r w:rsidR="00A0003D" w:rsidRPr="00150DDE">
        <w:rPr>
          <w:rFonts w:asciiTheme="minorHAnsi" w:hAnsiTheme="minorHAnsi" w:cs="Times New Roman"/>
          <w:sz w:val="22"/>
          <w:szCs w:val="22"/>
        </w:rPr>
        <w:t>.</w:t>
      </w:r>
      <w:r w:rsidRPr="00150DDE">
        <w:rPr>
          <w:rFonts w:asciiTheme="minorHAnsi" w:hAnsiTheme="minorHAnsi" w:cs="Times New Roman"/>
          <w:sz w:val="22"/>
          <w:szCs w:val="22"/>
        </w:rPr>
        <w:t xml:space="preserve"> 9-14.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“Six Myths of Information and Markets: Information Technology Networks, Electronic Commerce and the Battle for Consumer Surplus,” with V. Grover,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> 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 xml:space="preserve"> Management</w:t>
      </w:r>
      <w:proofErr w:type="gramEnd"/>
      <w:r w:rsidRPr="00150DDE">
        <w:rPr>
          <w:rFonts w:asciiTheme="minorHAnsi" w:hAnsiTheme="minorHAnsi" w:cs="Times New Roman"/>
          <w:i/>
          <w:iCs/>
          <w:sz w:val="22"/>
          <w:szCs w:val="22"/>
        </w:rPr>
        <w:t xml:space="preserve"> Information Systems Quarterly</w:t>
      </w:r>
      <w:r w:rsidRPr="00150DDE">
        <w:rPr>
          <w:rFonts w:asciiTheme="minorHAnsi" w:hAnsiTheme="minorHAnsi" w:cs="Times New Roman"/>
          <w:sz w:val="22"/>
          <w:szCs w:val="22"/>
        </w:rPr>
        <w:t>, Vol. 23 No. 4, (Fall 1999), pp</w:t>
      </w:r>
      <w:r w:rsidR="00A0003D" w:rsidRPr="00150DDE">
        <w:rPr>
          <w:rFonts w:asciiTheme="minorHAnsi" w:hAnsiTheme="minorHAnsi" w:cs="Times New Roman"/>
          <w:sz w:val="22"/>
          <w:szCs w:val="22"/>
        </w:rPr>
        <w:t>.</w:t>
      </w:r>
      <w:r w:rsidRPr="00150DDE">
        <w:rPr>
          <w:rFonts w:asciiTheme="minorHAnsi" w:hAnsiTheme="minorHAnsi" w:cs="Times New Roman"/>
          <w:sz w:val="22"/>
          <w:szCs w:val="22"/>
        </w:rPr>
        <w:t xml:space="preserve"> 455-485.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“Information Exchange in Electronic Markets: Implications for Market Structures,” with V. Grover and A. Segars,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International Journal of Electronic Commerce,</w:t>
      </w:r>
      <w:r w:rsidRPr="00150DDE">
        <w:rPr>
          <w:rFonts w:asciiTheme="minorHAnsi" w:hAnsiTheme="minorHAnsi" w:cs="Times New Roman"/>
          <w:sz w:val="22"/>
          <w:szCs w:val="22"/>
        </w:rPr>
        <w:t xml:space="preserve"> Vol. 3 No. 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>4 ,</w:t>
      </w:r>
      <w:proofErr w:type="gramEnd"/>
      <w:r w:rsidRPr="00150DDE">
        <w:rPr>
          <w:rFonts w:asciiTheme="minorHAnsi" w:hAnsiTheme="minorHAnsi" w:cs="Times New Roman"/>
          <w:sz w:val="22"/>
          <w:szCs w:val="22"/>
        </w:rPr>
        <w:t xml:space="preserve"> (Summer, 1999), pp</w:t>
      </w:r>
      <w:r w:rsidR="00A0003D" w:rsidRPr="00150DDE">
        <w:rPr>
          <w:rFonts w:asciiTheme="minorHAnsi" w:hAnsiTheme="minorHAnsi" w:cs="Times New Roman"/>
          <w:sz w:val="22"/>
          <w:szCs w:val="22"/>
        </w:rPr>
        <w:t>.</w:t>
      </w:r>
      <w:r w:rsidRPr="00150DDE">
        <w:rPr>
          <w:rFonts w:asciiTheme="minorHAnsi" w:hAnsiTheme="minorHAnsi" w:cs="Times New Roman"/>
          <w:sz w:val="22"/>
          <w:szCs w:val="22"/>
        </w:rPr>
        <w:t xml:space="preserve"> 89-102.</w:t>
      </w:r>
    </w:p>
    <w:p w:rsidR="00A0003D" w:rsidRPr="00150DDE" w:rsidRDefault="00A0003D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</w:p>
    <w:p w:rsidR="00A0003D" w:rsidRPr="00150DDE" w:rsidRDefault="00A0003D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/>
          <w:sz w:val="22"/>
          <w:szCs w:val="22"/>
          <w:lang w:val="en-CA"/>
        </w:rPr>
        <w:fldChar w:fldCharType="begin"/>
      </w:r>
      <w:r w:rsidRPr="00150DDE">
        <w:rPr>
          <w:rFonts w:asciiTheme="minorHAnsi" w:hAnsiTheme="minorHAnsi"/>
          <w:sz w:val="22"/>
          <w:szCs w:val="22"/>
          <w:lang w:val="en-CA"/>
        </w:rPr>
        <w:instrText xml:space="preserve"> SEQ CHAPTER \h \r 1</w:instrText>
      </w:r>
      <w:r w:rsidRPr="00150DDE">
        <w:rPr>
          <w:rFonts w:asciiTheme="minorHAnsi" w:hAnsiTheme="minorHAnsi"/>
          <w:sz w:val="22"/>
          <w:szCs w:val="22"/>
          <w:lang w:val="en-CA"/>
        </w:rPr>
        <w:fldChar w:fldCharType="end"/>
      </w:r>
      <w:r w:rsidRPr="00150DDE">
        <w:rPr>
          <w:rFonts w:asciiTheme="minorHAnsi" w:hAnsiTheme="minorHAnsi" w:cs="Times New Roman"/>
          <w:sz w:val="22"/>
          <w:szCs w:val="22"/>
        </w:rPr>
        <w:t>“Riding the Bill Curve,” with R. Grieves, S. V. Mann and A. J. Marcus, Journal of Portfolio Management,  Vol 25, No. 3 (Spring, 1999), pp. 74-82</w:t>
      </w:r>
    </w:p>
    <w:p w:rsidR="00A0003D" w:rsidRPr="00150DDE" w:rsidRDefault="00A0003D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</w:p>
    <w:p w:rsidR="00A0003D" w:rsidRPr="00150DDE" w:rsidRDefault="00A0003D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/>
          <w:sz w:val="22"/>
          <w:szCs w:val="22"/>
          <w:lang w:val="en-CA"/>
        </w:rPr>
        <w:fldChar w:fldCharType="begin"/>
      </w:r>
      <w:r w:rsidRPr="00150DDE">
        <w:rPr>
          <w:rFonts w:asciiTheme="minorHAnsi" w:hAnsiTheme="minorHAnsi"/>
          <w:sz w:val="22"/>
          <w:szCs w:val="22"/>
          <w:lang w:val="en-CA"/>
        </w:rPr>
        <w:instrText xml:space="preserve"> SEQ CHAPTER \h \r 1</w:instrText>
      </w:r>
      <w:r w:rsidRPr="00150DDE">
        <w:rPr>
          <w:rFonts w:asciiTheme="minorHAnsi" w:hAnsiTheme="minorHAnsi"/>
          <w:sz w:val="22"/>
          <w:szCs w:val="22"/>
          <w:lang w:val="en-CA"/>
        </w:rPr>
        <w:fldChar w:fldCharType="end"/>
      </w:r>
      <w:r w:rsidRPr="00150DDE">
        <w:rPr>
          <w:rFonts w:asciiTheme="minorHAnsi" w:hAnsiTheme="minorHAnsi" w:cs="Times New Roman"/>
          <w:sz w:val="22"/>
          <w:szCs w:val="22"/>
        </w:rPr>
        <w:t>“Riding the Bill Curve,” with R. Grieves, S. V. Mann and A. J. Marcus, Journal of Portfolio Management,  Vol 25, No. 3 (Spring, 1999), pp. 74-82</w:t>
      </w:r>
    </w:p>
    <w:p w:rsidR="00A0003D" w:rsidRPr="00150DDE" w:rsidRDefault="00A0003D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</w:p>
    <w:p w:rsidR="00A0003D" w:rsidRPr="00150DDE" w:rsidRDefault="00A0003D" w:rsidP="00A0003D">
      <w:pPr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/>
          <w:sz w:val="22"/>
          <w:szCs w:val="22"/>
          <w:lang w:val="en-CA"/>
        </w:rPr>
        <w:fldChar w:fldCharType="begin"/>
      </w:r>
      <w:r w:rsidRPr="00150DDE">
        <w:rPr>
          <w:rFonts w:asciiTheme="minorHAnsi" w:hAnsiTheme="minorHAnsi"/>
          <w:sz w:val="22"/>
          <w:szCs w:val="22"/>
          <w:lang w:val="en-CA"/>
        </w:rPr>
        <w:instrText xml:space="preserve"> SEQ CHAPTER \h \r 1</w:instrText>
      </w:r>
      <w:r w:rsidRPr="00150DDE">
        <w:rPr>
          <w:rFonts w:asciiTheme="minorHAnsi" w:hAnsiTheme="minorHAnsi"/>
          <w:sz w:val="22"/>
          <w:szCs w:val="22"/>
          <w:lang w:val="en-CA"/>
        </w:rPr>
        <w:fldChar w:fldCharType="end"/>
      </w:r>
      <w:r w:rsidRPr="00150DDE">
        <w:rPr>
          <w:rFonts w:asciiTheme="minorHAnsi" w:hAnsiTheme="minorHAnsi" w:cs="Times New Roman"/>
          <w:sz w:val="22"/>
          <w:szCs w:val="22"/>
        </w:rPr>
        <w:t xml:space="preserve">“Liquidity Trading in Market Microstructure Theory,”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Review of Quantitative Finance and Accounting</w:t>
      </w:r>
      <w:r w:rsidRPr="00150DDE">
        <w:rPr>
          <w:rFonts w:asciiTheme="minorHAnsi" w:hAnsiTheme="minorHAnsi" w:cs="Times New Roman"/>
          <w:sz w:val="22"/>
          <w:szCs w:val="22"/>
        </w:rPr>
        <w:t>, Vol 13,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>  No</w:t>
      </w:r>
      <w:proofErr w:type="gramEnd"/>
      <w:r w:rsidRPr="00150DDE">
        <w:rPr>
          <w:rFonts w:asciiTheme="minorHAnsi" w:hAnsiTheme="minorHAnsi" w:cs="Times New Roman"/>
          <w:sz w:val="22"/>
          <w:szCs w:val="22"/>
        </w:rPr>
        <w:t>. 1 (July, 1999), pp. 29-38</w:t>
      </w:r>
    </w:p>
    <w:p w:rsidR="009F1480" w:rsidRPr="00150DDE" w:rsidRDefault="009F1480" w:rsidP="00A0003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30" w:lineRule="exact"/>
        <w:ind w:left="6480" w:hanging="12240"/>
        <w:rPr>
          <w:rFonts w:asciiTheme="minorHAnsi" w:hAnsiTheme="minorHAnsi" w:cs="Times New Roman"/>
          <w:sz w:val="22"/>
          <w:szCs w:val="22"/>
        </w:rPr>
      </w:pPr>
      <w:proofErr w:type="spellStart"/>
      <w:proofErr w:type="gramStart"/>
      <w:r w:rsidRPr="00150DDE">
        <w:rPr>
          <w:rFonts w:asciiTheme="minorHAnsi" w:hAnsiTheme="minorHAnsi" w:cs="Times New Roman"/>
          <w:sz w:val="22"/>
          <w:szCs w:val="22"/>
        </w:rPr>
        <w:lastRenderedPageBreak/>
        <w:t>iding</w:t>
      </w:r>
      <w:proofErr w:type="spellEnd"/>
      <w:proofErr w:type="gramEnd"/>
      <w:r w:rsidRPr="00150DDE">
        <w:rPr>
          <w:rFonts w:asciiTheme="minorHAnsi" w:hAnsiTheme="minorHAnsi" w:cs="Times New Roman"/>
          <w:sz w:val="22"/>
          <w:szCs w:val="22"/>
        </w:rPr>
        <w:t xml:space="preserve"> the Bill Curve,”</w:t>
      </w:r>
      <w:r w:rsidR="00A0003D" w:rsidRPr="00150DDE">
        <w:rPr>
          <w:rFonts w:asciiTheme="minorHAnsi" w:hAnsiTheme="minorHAnsi" w:cs="Times New Roman"/>
          <w:sz w:val="22"/>
          <w:szCs w:val="22"/>
        </w:rPr>
        <w:t xml:space="preserve"> with R. </w:t>
      </w:r>
      <w:proofErr w:type="spellStart"/>
      <w:r w:rsidR="00A0003D" w:rsidRPr="00150DDE">
        <w:rPr>
          <w:rFonts w:asciiTheme="minorHAnsi" w:hAnsiTheme="minorHAnsi" w:cs="Times New Roman"/>
          <w:sz w:val="22"/>
          <w:szCs w:val="22"/>
        </w:rPr>
        <w:t>Griev</w:t>
      </w:r>
      <w:proofErr w:type="spellEnd"/>
      <w:r w:rsidRPr="00150DDE">
        <w:rPr>
          <w:rFonts w:asciiTheme="minorHAnsi" w:hAnsiTheme="minorHAnsi" w:cs="Times New Roman"/>
          <w:sz w:val="22"/>
          <w:szCs w:val="22"/>
        </w:rPr>
        <w:t xml:space="preserve"> </w:t>
      </w:r>
    </w:p>
    <w:p w:rsidR="009F1480" w:rsidRPr="00150DDE" w:rsidRDefault="00A0003D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 </w:t>
      </w:r>
      <w:r w:rsidR="009F1480" w:rsidRPr="00150DDE">
        <w:rPr>
          <w:rFonts w:asciiTheme="minorHAnsi" w:hAnsiTheme="minorHAnsi" w:cs="Times New Roman"/>
          <w:sz w:val="22"/>
          <w:szCs w:val="22"/>
        </w:rPr>
        <w:t xml:space="preserve">“Timing of Convertible Debt Issues,” with S. V. Mann and W. T. Moore, </w:t>
      </w:r>
      <w:r w:rsidR="009F1480" w:rsidRPr="00150DDE">
        <w:rPr>
          <w:rFonts w:asciiTheme="minorHAnsi" w:hAnsiTheme="minorHAnsi" w:cs="Times New Roman"/>
          <w:i/>
          <w:iCs/>
          <w:sz w:val="22"/>
          <w:szCs w:val="22"/>
        </w:rPr>
        <w:t>Journal of Business Research</w:t>
      </w:r>
      <w:r w:rsidR="009F1480" w:rsidRPr="00150DDE">
        <w:rPr>
          <w:rFonts w:asciiTheme="minorHAnsi" w:hAnsiTheme="minorHAnsi" w:cs="Times New Roman"/>
          <w:sz w:val="22"/>
          <w:szCs w:val="22"/>
        </w:rPr>
        <w:t>, Vol 45, No. 1 (May, 1999), pp</w:t>
      </w:r>
      <w:r w:rsidRPr="00150DDE">
        <w:rPr>
          <w:rFonts w:asciiTheme="minorHAnsi" w:hAnsiTheme="minorHAnsi" w:cs="Times New Roman"/>
          <w:sz w:val="22"/>
          <w:szCs w:val="22"/>
        </w:rPr>
        <w:t>.</w:t>
      </w:r>
      <w:r w:rsidR="009F1480" w:rsidRPr="00150DDE">
        <w:rPr>
          <w:rFonts w:asciiTheme="minorHAnsi" w:hAnsiTheme="minorHAnsi" w:cs="Times New Roman"/>
          <w:sz w:val="22"/>
          <w:szCs w:val="22"/>
        </w:rPr>
        <w:t xml:space="preserve"> 101-108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“Rational Timing of Calls of Convertible Preferred Stock,” with A. K. Byrd, S. V. Mann and W. T. Moore,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Journal of Financial Research</w:t>
      </w:r>
      <w:r w:rsidRPr="00150DDE">
        <w:rPr>
          <w:rFonts w:asciiTheme="minorHAnsi" w:hAnsiTheme="minorHAnsi" w:cs="Times New Roman"/>
          <w:sz w:val="22"/>
          <w:szCs w:val="22"/>
        </w:rPr>
        <w:t>, Vol 21, No. 3 (Fall, 1998), pp</w:t>
      </w:r>
      <w:r w:rsidR="00A0003D" w:rsidRPr="00150DDE">
        <w:rPr>
          <w:rFonts w:asciiTheme="minorHAnsi" w:hAnsiTheme="minorHAnsi" w:cs="Times New Roman"/>
          <w:sz w:val="22"/>
          <w:szCs w:val="22"/>
        </w:rPr>
        <w:t>.</w:t>
      </w:r>
      <w:r w:rsidRPr="00150DDE">
        <w:rPr>
          <w:rFonts w:asciiTheme="minorHAnsi" w:hAnsiTheme="minorHAnsi" w:cs="Times New Roman"/>
          <w:sz w:val="22"/>
          <w:szCs w:val="22"/>
        </w:rPr>
        <w:t xml:space="preserve"> 293-313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A0003D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proofErr w:type="gramStart"/>
      <w:r w:rsidRPr="00150DDE">
        <w:rPr>
          <w:rFonts w:asciiTheme="minorHAnsi" w:hAnsiTheme="minorHAnsi" w:cs="Times New Roman"/>
          <w:sz w:val="22"/>
          <w:szCs w:val="22"/>
        </w:rPr>
        <w:t xml:space="preserve">“When does Internationalization Enhance the Development of Domestic Stock Markets?” with K. Hargis,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Journal of Financial Intermediation</w:t>
      </w:r>
      <w:r w:rsidRPr="00150DDE">
        <w:rPr>
          <w:rFonts w:asciiTheme="minorHAnsi" w:hAnsiTheme="minorHAnsi" w:cs="Times New Roman"/>
          <w:sz w:val="22"/>
          <w:szCs w:val="22"/>
        </w:rPr>
        <w:t>, Vol 7, No. 3, (July, 1998), pp. 263-292.</w:t>
      </w:r>
      <w:proofErr w:type="gramEnd"/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ab/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“Convertible Preferred Stock Valuation:  Tests of Alternative Models,” with S. V. Mann and W. T. Moore,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Review of Quantitative Finance and Accounting</w:t>
      </w:r>
      <w:r w:rsidRPr="00150DDE">
        <w:rPr>
          <w:rFonts w:asciiTheme="minorHAnsi" w:hAnsiTheme="minorHAnsi" w:cs="Times New Roman"/>
          <w:sz w:val="22"/>
          <w:szCs w:val="22"/>
        </w:rPr>
        <w:t>, Vol 10, No. 3 (May, 1998), pp. 303-319</w:t>
      </w:r>
    </w:p>
    <w:p w:rsidR="00A0003D" w:rsidRPr="00150DDE" w:rsidRDefault="00A0003D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proofErr w:type="gramStart"/>
      <w:r w:rsidRPr="00150DDE">
        <w:rPr>
          <w:rFonts w:asciiTheme="minorHAnsi" w:hAnsiTheme="minorHAnsi" w:cs="Times New Roman"/>
          <w:sz w:val="22"/>
          <w:szCs w:val="22"/>
        </w:rPr>
        <w:t xml:space="preserve">“Duration and Convexity Measures when </w:t>
      </w:r>
      <w:r w:rsidR="001407EE">
        <w:rPr>
          <w:rFonts w:asciiTheme="minorHAnsi" w:hAnsiTheme="minorHAnsi" w:cs="Times New Roman"/>
          <w:sz w:val="22"/>
          <w:szCs w:val="22"/>
        </w:rPr>
        <w:t xml:space="preserve">the Yield Curve Changes Shape,” </w:t>
      </w:r>
      <w:r w:rsidRPr="00150DDE">
        <w:rPr>
          <w:rFonts w:asciiTheme="minorHAnsi" w:hAnsiTheme="minorHAnsi" w:cs="Times New Roman"/>
          <w:sz w:val="22"/>
          <w:szCs w:val="22"/>
        </w:rPr>
        <w:t xml:space="preserve">with S. V. Mann,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Journal of Financial Engineering</w:t>
      </w:r>
      <w:r w:rsidRPr="00150DDE">
        <w:rPr>
          <w:rFonts w:asciiTheme="minorHAnsi" w:hAnsiTheme="minorHAnsi" w:cs="Times New Roman"/>
          <w:sz w:val="22"/>
          <w:szCs w:val="22"/>
        </w:rPr>
        <w:t>, Vol 7, No. 1, (March, 1998).</w:t>
      </w:r>
      <w:proofErr w:type="gramEnd"/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“Portfolio Insurance Strategies when Hedgi</w:t>
      </w:r>
      <w:r w:rsidR="001407EE">
        <w:rPr>
          <w:rFonts w:asciiTheme="minorHAnsi" w:hAnsiTheme="minorHAnsi" w:cs="Times New Roman"/>
          <w:sz w:val="22"/>
          <w:szCs w:val="22"/>
        </w:rPr>
        <w:t xml:space="preserve">ng Affects Share Prices,” with </w:t>
      </w:r>
      <w:r w:rsidRPr="00150DDE">
        <w:rPr>
          <w:rFonts w:asciiTheme="minorHAnsi" w:hAnsiTheme="minorHAnsi" w:cs="Times New Roman"/>
          <w:sz w:val="22"/>
          <w:szCs w:val="22"/>
        </w:rPr>
        <w:t xml:space="preserve">S. V. Mann,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Journal of Financial Services Research</w:t>
      </w:r>
      <w:r w:rsidRPr="00150DDE">
        <w:rPr>
          <w:rFonts w:asciiTheme="minorHAnsi" w:hAnsiTheme="minorHAnsi" w:cs="Times New Roman"/>
          <w:sz w:val="22"/>
          <w:szCs w:val="22"/>
        </w:rPr>
        <w:t>, Vol 13, No.1, (February, 1998), pp. 23-35.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“The Role of Collateral in Controlling Adverse Selection and Moral Hazard in Loan Markets,” 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>with  W</w:t>
      </w:r>
      <w:proofErr w:type="gramEnd"/>
      <w:r w:rsidRPr="00150DDE">
        <w:rPr>
          <w:rFonts w:asciiTheme="minorHAnsi" w:hAnsiTheme="minorHAnsi" w:cs="Times New Roman"/>
          <w:sz w:val="22"/>
          <w:szCs w:val="22"/>
        </w:rPr>
        <w:t xml:space="preserve">. T. Moore,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Journal of Financial Engineering</w:t>
      </w:r>
      <w:r w:rsidRPr="00150DDE">
        <w:rPr>
          <w:rFonts w:asciiTheme="minorHAnsi" w:hAnsiTheme="minorHAnsi" w:cs="Times New Roman"/>
          <w:sz w:val="22"/>
          <w:szCs w:val="22"/>
        </w:rPr>
        <w:t>, Vol 6, No. 3, (September, 1997), pp. 217-233.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“A Simple Algorithm for the Valuation of Preferred Stock,”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 xml:space="preserve"> Financial Practice and Education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>,  Vol</w:t>
      </w:r>
      <w:proofErr w:type="gramEnd"/>
      <w:r w:rsidRPr="00150DDE">
        <w:rPr>
          <w:rFonts w:asciiTheme="minorHAnsi" w:hAnsiTheme="minorHAnsi" w:cs="Times New Roman"/>
          <w:sz w:val="22"/>
          <w:szCs w:val="22"/>
        </w:rPr>
        <w:t xml:space="preserve"> 7, No. 1, (Spring/Summer 1997), pp. 11-19.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“The Relative Performance of Yield Curve Strategies,” with S. V. Mann,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Journal of Portfolio Management</w:t>
      </w:r>
      <w:r w:rsidRPr="00150DDE">
        <w:rPr>
          <w:rFonts w:asciiTheme="minorHAnsi" w:hAnsiTheme="minorHAnsi" w:cs="Times New Roman"/>
          <w:sz w:val="22"/>
          <w:szCs w:val="22"/>
        </w:rPr>
        <w:t>, Vol 23, No. 4, (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>Summer</w:t>
      </w:r>
      <w:proofErr w:type="gramEnd"/>
      <w:r w:rsidRPr="00150DDE">
        <w:rPr>
          <w:rFonts w:asciiTheme="minorHAnsi" w:hAnsiTheme="minorHAnsi" w:cs="Times New Roman"/>
          <w:sz w:val="22"/>
          <w:szCs w:val="22"/>
        </w:rPr>
        <w:t>, 1997), pp. 64-71.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“Which Warrant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>?,</w:t>
      </w:r>
      <w:proofErr w:type="gramEnd"/>
      <w:r w:rsidRPr="00150DDE">
        <w:rPr>
          <w:rFonts w:asciiTheme="minorHAnsi" w:hAnsiTheme="minorHAnsi" w:cs="Times New Roman"/>
          <w:sz w:val="22"/>
          <w:szCs w:val="22"/>
        </w:rPr>
        <w:t>”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 xml:space="preserve"> RISK</w:t>
      </w:r>
      <w:r w:rsidRPr="00150DDE">
        <w:rPr>
          <w:rFonts w:asciiTheme="minorHAnsi" w:hAnsiTheme="minorHAnsi" w:cs="Times New Roman"/>
          <w:sz w:val="22"/>
          <w:szCs w:val="22"/>
        </w:rPr>
        <w:t>, Vol 10, No. 1, (January, 1997), pp. 81-85.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“A Simple Approximation of the Value of Callable Convertible Preferred Stock,” with S. V. Mann and W. T. Moore,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Financial Management</w:t>
      </w:r>
      <w:r w:rsidRPr="00150DDE">
        <w:rPr>
          <w:rFonts w:asciiTheme="minorHAnsi" w:hAnsiTheme="minorHAnsi" w:cs="Times New Roman"/>
          <w:sz w:val="22"/>
          <w:szCs w:val="22"/>
        </w:rPr>
        <w:t>, Vol 1, (Summer 1996), pp. 73-85.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proofErr w:type="gramStart"/>
      <w:r w:rsidRPr="00150DDE">
        <w:rPr>
          <w:rFonts w:asciiTheme="minorHAnsi" w:hAnsiTheme="minorHAnsi" w:cs="Times New Roman"/>
          <w:sz w:val="22"/>
          <w:szCs w:val="22"/>
        </w:rPr>
        <w:t xml:space="preserve">“Convertible Preferred Stock Financing,”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Journal of Financial Engineering</w:t>
      </w:r>
      <w:r w:rsidRPr="00150DDE">
        <w:rPr>
          <w:rFonts w:asciiTheme="minorHAnsi" w:hAnsiTheme="minorHAnsi" w:cs="Times New Roman"/>
          <w:sz w:val="22"/>
          <w:szCs w:val="22"/>
        </w:rPr>
        <w:t>, 1 (March, 1996), pp. 17-36.</w:t>
      </w:r>
      <w:proofErr w:type="gramEnd"/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proofErr w:type="gramStart"/>
      <w:r w:rsidRPr="00150DDE">
        <w:rPr>
          <w:rFonts w:asciiTheme="minorHAnsi" w:hAnsiTheme="minorHAnsi" w:cs="Times New Roman"/>
          <w:sz w:val="22"/>
          <w:szCs w:val="22"/>
        </w:rPr>
        <w:t xml:space="preserve">“Utility Maximizing Portfolio Insurance Strategies When Hedgers Consider the Impact of Their Trading on Security Prices,” with S. V. Mann,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 xml:space="preserve">Review of Quantitative Finance and Accounting </w:t>
      </w:r>
      <w:r w:rsidRPr="00150DDE">
        <w:rPr>
          <w:rFonts w:asciiTheme="minorHAnsi" w:hAnsiTheme="minorHAnsi" w:cs="Times New Roman"/>
          <w:sz w:val="22"/>
          <w:szCs w:val="22"/>
        </w:rPr>
        <w:t>6 (January, 1996), pp. 47-62.</w:t>
      </w:r>
      <w:proofErr w:type="gramEnd"/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“The Dealers' Price/Size Quote and Market Liquidity,” with S. V. Mann,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Journal of Financial Research,</w:t>
      </w:r>
      <w:r w:rsidRPr="00150DDE">
        <w:rPr>
          <w:rFonts w:asciiTheme="minorHAnsi" w:hAnsiTheme="minorHAnsi" w:cs="Times New Roman"/>
          <w:sz w:val="22"/>
          <w:szCs w:val="22"/>
        </w:rPr>
        <w:t xml:space="preserve"> 2 (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>Summer</w:t>
      </w:r>
      <w:proofErr w:type="gramEnd"/>
      <w:r w:rsidRPr="00150DDE">
        <w:rPr>
          <w:rFonts w:asciiTheme="minorHAnsi" w:hAnsiTheme="minorHAnsi" w:cs="Times New Roman"/>
          <w:sz w:val="22"/>
          <w:szCs w:val="22"/>
        </w:rPr>
        <w:t>, 1996), pp. 243-272.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“International Transmission of Monthly Changes in Equity Values,” with S. V. Mann and W. T. Moore,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International Review of Economics and Finance</w:t>
      </w:r>
      <w:r w:rsidRPr="00150DDE">
        <w:rPr>
          <w:rFonts w:asciiTheme="minorHAnsi" w:hAnsiTheme="minorHAnsi" w:cs="Times New Roman"/>
          <w:sz w:val="22"/>
          <w:szCs w:val="22"/>
        </w:rPr>
        <w:t xml:space="preserve"> 4 (1995), pp. 373-386.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t>Book and Software Reviews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Derivatives Expert: Version 2, by Innova Financial Solutions, Denmark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Journal of Financial Research</w:t>
      </w:r>
      <w:r w:rsidRPr="00150DDE">
        <w:rPr>
          <w:rFonts w:asciiTheme="minorHAnsi" w:hAnsiTheme="minorHAnsi" w:cs="Times New Roman"/>
          <w:sz w:val="22"/>
          <w:szCs w:val="22"/>
        </w:rPr>
        <w:t xml:space="preserve"> (2000)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</w:p>
    <w:p w:rsidR="00535A97" w:rsidRPr="00150DDE" w:rsidRDefault="009F1480" w:rsidP="00535A97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Quantitative Analysis for Investment Management by Robert Taggart,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Journal of Financial Education</w:t>
      </w:r>
      <w:r w:rsidRPr="00150DDE">
        <w:rPr>
          <w:rFonts w:asciiTheme="minorHAnsi" w:hAnsiTheme="minorHAnsi" w:cs="Times New Roman"/>
          <w:sz w:val="22"/>
          <w:szCs w:val="22"/>
        </w:rPr>
        <w:t>, Vol 22 (1996), pp. 107-109.</w:t>
      </w:r>
    </w:p>
    <w:p w:rsidR="00EF0381" w:rsidRPr="00150DDE" w:rsidRDefault="00EF0381" w:rsidP="00535A97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</w:p>
    <w:p w:rsidR="00DC4880" w:rsidRPr="00150DDE" w:rsidRDefault="00DC4880" w:rsidP="00535A97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b/>
          <w:bCs/>
          <w:sz w:val="22"/>
          <w:szCs w:val="22"/>
        </w:rPr>
      </w:pPr>
    </w:p>
    <w:p w:rsidR="001407EE" w:rsidRDefault="001407EE" w:rsidP="00535A97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b/>
          <w:bCs/>
          <w:sz w:val="22"/>
          <w:szCs w:val="22"/>
        </w:rPr>
      </w:pPr>
    </w:p>
    <w:p w:rsidR="009F1480" w:rsidRPr="00150DDE" w:rsidRDefault="00EE5D92" w:rsidP="00535A97">
      <w:pPr>
        <w:numPr>
          <w:ilvl w:val="12"/>
          <w:numId w:val="0"/>
        </w:numPr>
        <w:spacing w:line="230" w:lineRule="exact"/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lastRenderedPageBreak/>
        <w:t>Completed Research</w:t>
      </w:r>
    </w:p>
    <w:p w:rsidR="009F1480" w:rsidRPr="00150DDE" w:rsidRDefault="009F1480" w:rsidP="009F1480">
      <w:pPr>
        <w:numPr>
          <w:ilvl w:val="12"/>
          <w:numId w:val="0"/>
        </w:numPr>
        <w:spacing w:line="230" w:lineRule="exact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 </w:t>
      </w:r>
    </w:p>
    <w:p w:rsidR="00DC4880" w:rsidRPr="00150DDE" w:rsidRDefault="00DC4880" w:rsidP="00DC4880">
      <w:pPr>
        <w:autoSpaceDE/>
        <w:autoSpaceDN/>
        <w:adjustRightInd/>
        <w:spacing w:after="200" w:line="276" w:lineRule="auto"/>
        <w:ind w:left="720" w:hanging="720"/>
        <w:contextualSpacing/>
        <w:rPr>
          <w:rFonts w:asciiTheme="minorHAnsi" w:eastAsia="Calibri" w:hAnsiTheme="minorHAnsi" w:cs="Times New Roman"/>
          <w:sz w:val="22"/>
          <w:szCs w:val="22"/>
        </w:rPr>
      </w:pPr>
      <w:r w:rsidRPr="00150DDE">
        <w:rPr>
          <w:rFonts w:asciiTheme="minorHAnsi" w:eastAsia="Calibri" w:hAnsiTheme="minorHAnsi" w:cs="Times New Roman"/>
          <w:sz w:val="22"/>
          <w:szCs w:val="22"/>
        </w:rPr>
        <w:t xml:space="preserve">The Sinking Fund Provision: Reinvestment Risk, Credit Improvements, and Growth Options, with M. Tewari (under review, </w:t>
      </w:r>
      <w:r w:rsidRPr="00150DDE">
        <w:rPr>
          <w:rFonts w:asciiTheme="minorHAnsi" w:eastAsia="Calibri" w:hAnsiTheme="minorHAnsi" w:cs="Times New Roman"/>
          <w:i/>
          <w:sz w:val="22"/>
          <w:szCs w:val="22"/>
        </w:rPr>
        <w:t>Journal of Financial Economics</w:t>
      </w:r>
      <w:r w:rsidRPr="00150DDE">
        <w:rPr>
          <w:rFonts w:asciiTheme="minorHAnsi" w:eastAsia="Calibri" w:hAnsiTheme="minorHAnsi" w:cs="Times New Roman"/>
          <w:sz w:val="22"/>
          <w:szCs w:val="22"/>
        </w:rPr>
        <w:t>)</w:t>
      </w:r>
    </w:p>
    <w:p w:rsidR="00DC4880" w:rsidRPr="00150DDE" w:rsidRDefault="00DC4880" w:rsidP="00DC4880">
      <w:pPr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</w:p>
    <w:p w:rsidR="007E27B5" w:rsidRPr="00150DDE" w:rsidRDefault="00DC4880" w:rsidP="00DC4880">
      <w:pPr>
        <w:pStyle w:val="Title1"/>
        <w:ind w:left="720" w:hanging="720"/>
        <w:jc w:val="left"/>
        <w:rPr>
          <w:rFonts w:asciiTheme="minorHAnsi" w:eastAsiaTheme="minorHAnsi" w:hAnsiTheme="minorHAnsi" w:cstheme="minorBidi"/>
          <w:b w:val="0"/>
          <w:sz w:val="22"/>
          <w:szCs w:val="22"/>
        </w:rPr>
      </w:pPr>
      <w:r w:rsidRPr="00150DDE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Risk Management and Agency Theory: Role of the Put Option in Corporate Bonds, with M. Tewari, (revise-and-resubmit, </w:t>
      </w:r>
      <w:r w:rsidRPr="00150DDE">
        <w:rPr>
          <w:rFonts w:asciiTheme="minorHAnsi" w:eastAsiaTheme="minorHAnsi" w:hAnsiTheme="minorHAnsi" w:cstheme="minorBidi"/>
          <w:b w:val="0"/>
          <w:i/>
          <w:sz w:val="22"/>
          <w:szCs w:val="22"/>
        </w:rPr>
        <w:t>Review of Quantitative Finance and Accounting</w:t>
      </w:r>
      <w:r w:rsidRPr="00150DDE">
        <w:rPr>
          <w:rFonts w:asciiTheme="minorHAnsi" w:eastAsiaTheme="minorHAnsi" w:hAnsiTheme="minorHAnsi" w:cstheme="minorBidi"/>
          <w:b w:val="0"/>
          <w:sz w:val="22"/>
          <w:szCs w:val="22"/>
        </w:rPr>
        <w:t>).</w:t>
      </w:r>
    </w:p>
    <w:p w:rsidR="009215D0" w:rsidRPr="00150DDE" w:rsidRDefault="009215D0" w:rsidP="008F436A">
      <w:pPr>
        <w:tabs>
          <w:tab w:val="left" w:pos="720"/>
        </w:tabs>
        <w:ind w:left="720" w:hanging="720"/>
        <w:rPr>
          <w:rFonts w:asciiTheme="minorHAnsi" w:hAnsiTheme="minorHAnsi" w:cs="Times New Roman"/>
          <w:sz w:val="22"/>
          <w:szCs w:val="22"/>
        </w:rPr>
      </w:pPr>
    </w:p>
    <w:p w:rsidR="00DC4880" w:rsidRPr="00150DDE" w:rsidRDefault="00DC4880" w:rsidP="008F436A">
      <w:pPr>
        <w:tabs>
          <w:tab w:val="left" w:pos="720"/>
        </w:tabs>
        <w:ind w:left="720" w:hanging="720"/>
        <w:rPr>
          <w:rFonts w:asciiTheme="minorHAnsi" w:hAnsiTheme="minorHAnsi" w:cs="Times New Roman"/>
          <w:sz w:val="22"/>
          <w:szCs w:val="22"/>
        </w:rPr>
      </w:pPr>
    </w:p>
    <w:p w:rsidR="005B3A14" w:rsidRPr="00150DDE" w:rsidRDefault="00D82FC9" w:rsidP="008F436A">
      <w:pPr>
        <w:tabs>
          <w:tab w:val="left" w:pos="720"/>
        </w:tabs>
        <w:ind w:left="720" w:hanging="720"/>
        <w:rPr>
          <w:rFonts w:asciiTheme="minorHAnsi" w:hAnsiTheme="minorHAnsi" w:cs="Times New Roman"/>
          <w:b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 </w:t>
      </w:r>
      <w:r w:rsidRPr="00150DDE">
        <w:rPr>
          <w:rFonts w:asciiTheme="minorHAnsi" w:hAnsiTheme="minorHAnsi" w:cs="Times New Roman"/>
          <w:b/>
          <w:sz w:val="22"/>
          <w:szCs w:val="22"/>
        </w:rPr>
        <w:t xml:space="preserve">On-Going Research </w:t>
      </w:r>
    </w:p>
    <w:p w:rsidR="00D82FC9" w:rsidRPr="00150DDE" w:rsidRDefault="00D82FC9" w:rsidP="008F436A">
      <w:pPr>
        <w:tabs>
          <w:tab w:val="left" w:pos="720"/>
        </w:tabs>
        <w:ind w:left="720" w:hanging="720"/>
        <w:rPr>
          <w:rFonts w:asciiTheme="minorHAnsi" w:hAnsiTheme="minorHAnsi" w:cs="Times New Roman"/>
          <w:b/>
          <w:sz w:val="22"/>
          <w:szCs w:val="22"/>
        </w:rPr>
      </w:pPr>
    </w:p>
    <w:p w:rsidR="00DC4880" w:rsidRPr="00150DDE" w:rsidRDefault="00DC4880" w:rsidP="00DC4880">
      <w:pPr>
        <w:autoSpaceDE/>
        <w:autoSpaceDN/>
        <w:adjustRightInd/>
        <w:spacing w:after="200" w:line="276" w:lineRule="auto"/>
        <w:rPr>
          <w:rFonts w:asciiTheme="minorHAnsi" w:eastAsia="Times New Roman" w:hAnsiTheme="minorHAnsi" w:cs="Times New Roman"/>
          <w:sz w:val="22"/>
          <w:szCs w:val="22"/>
        </w:rPr>
      </w:pPr>
      <w:r w:rsidRPr="00150DDE">
        <w:rPr>
          <w:rFonts w:asciiTheme="minorHAnsi" w:eastAsia="Times New Roman" w:hAnsiTheme="minorHAnsi" w:cs="Times New Roman"/>
          <w:sz w:val="22"/>
          <w:szCs w:val="22"/>
        </w:rPr>
        <w:t>The Call Premium and the Sinking Fund: Strategic Choices of Bond Provisions, with M. Tewari</w:t>
      </w:r>
    </w:p>
    <w:p w:rsidR="00DC4880" w:rsidRPr="00150DDE" w:rsidRDefault="00DC4880" w:rsidP="00DC4880">
      <w:pPr>
        <w:autoSpaceDE/>
        <w:autoSpaceDN/>
        <w:adjustRightInd/>
        <w:spacing w:after="200" w:line="276" w:lineRule="auto"/>
        <w:ind w:left="720" w:hanging="720"/>
        <w:rPr>
          <w:rFonts w:asciiTheme="minorHAnsi" w:eastAsia="Times New Roman" w:hAnsiTheme="minorHAnsi" w:cs="Times New Roman"/>
          <w:sz w:val="22"/>
          <w:szCs w:val="22"/>
        </w:rPr>
      </w:pPr>
      <w:r w:rsidRPr="00150DDE">
        <w:rPr>
          <w:rFonts w:asciiTheme="minorHAnsi" w:eastAsia="Times New Roman" w:hAnsiTheme="minorHAnsi" w:cs="Times New Roman"/>
          <w:sz w:val="22"/>
          <w:szCs w:val="22"/>
        </w:rPr>
        <w:t xml:space="preserve">Stock Price Reaction to the Issuance of Callable Bonds: A Renewed Analysis, with A. Byrd and M. Tewari </w:t>
      </w:r>
    </w:p>
    <w:p w:rsidR="00DC4880" w:rsidRPr="00150DDE" w:rsidRDefault="00DC4880" w:rsidP="00DC4880">
      <w:pPr>
        <w:autoSpaceDE/>
        <w:autoSpaceDN/>
        <w:adjustRightInd/>
        <w:spacing w:after="200" w:line="276" w:lineRule="auto"/>
        <w:rPr>
          <w:rFonts w:asciiTheme="minorHAnsi" w:eastAsia="Times New Roman" w:hAnsiTheme="minorHAnsi" w:cs="Times New Roman"/>
          <w:sz w:val="22"/>
          <w:szCs w:val="22"/>
        </w:rPr>
      </w:pPr>
      <w:r w:rsidRPr="00150DDE">
        <w:rPr>
          <w:rFonts w:asciiTheme="minorHAnsi" w:eastAsia="Times New Roman" w:hAnsiTheme="minorHAnsi" w:cs="Times New Roman"/>
          <w:sz w:val="22"/>
          <w:szCs w:val="22"/>
        </w:rPr>
        <w:t xml:space="preserve">Does the Market Recognize Events Risk Covenants? With J. Cordeiro and M. Tewari </w:t>
      </w:r>
    </w:p>
    <w:p w:rsidR="00DC4880" w:rsidRPr="00150DDE" w:rsidRDefault="00DC4880" w:rsidP="00DC4880">
      <w:pPr>
        <w:autoSpaceDE/>
        <w:autoSpaceDN/>
        <w:adjustRightInd/>
        <w:spacing w:after="200" w:line="276" w:lineRule="auto"/>
        <w:rPr>
          <w:rFonts w:asciiTheme="minorHAnsi" w:eastAsia="Times New Roman" w:hAnsiTheme="minorHAnsi" w:cs="Times New Roman"/>
          <w:sz w:val="22"/>
          <w:szCs w:val="22"/>
        </w:rPr>
      </w:pPr>
      <w:r w:rsidRPr="00150DDE">
        <w:rPr>
          <w:rFonts w:asciiTheme="minorHAnsi" w:eastAsia="Times New Roman" w:hAnsiTheme="minorHAnsi" w:cs="Times New Roman"/>
          <w:sz w:val="22"/>
          <w:szCs w:val="22"/>
        </w:rPr>
        <w:t xml:space="preserve">A Security Design to Address Agency Conflict due to Downside Risk </w:t>
      </w:r>
    </w:p>
    <w:p w:rsidR="00DC4880" w:rsidRPr="00150DDE" w:rsidRDefault="00DC4880" w:rsidP="00DC4880">
      <w:pPr>
        <w:autoSpaceDE/>
        <w:autoSpaceDN/>
        <w:adjustRightInd/>
        <w:spacing w:after="200" w:line="276" w:lineRule="auto"/>
        <w:ind w:left="720" w:hanging="720"/>
        <w:rPr>
          <w:rFonts w:asciiTheme="minorHAnsi" w:eastAsia="Times New Roman" w:hAnsiTheme="minorHAnsi" w:cs="Times New Roman"/>
          <w:sz w:val="22"/>
          <w:szCs w:val="22"/>
        </w:rPr>
      </w:pPr>
      <w:r w:rsidRPr="00150DDE">
        <w:rPr>
          <w:rFonts w:asciiTheme="minorHAnsi" w:eastAsia="Times New Roman" w:hAnsiTheme="minorHAnsi" w:cs="Times New Roman"/>
          <w:sz w:val="22"/>
          <w:szCs w:val="22"/>
        </w:rPr>
        <w:t xml:space="preserve">Callable Putable Reset Bonds: Evidence of Agency Conflict with Financial Intermediaries, with M. Tewari </w:t>
      </w:r>
    </w:p>
    <w:p w:rsidR="00DC4880" w:rsidRPr="00150DDE" w:rsidRDefault="00DC4880" w:rsidP="00DC4880">
      <w:pPr>
        <w:autoSpaceDE/>
        <w:autoSpaceDN/>
        <w:adjustRightInd/>
        <w:spacing w:after="200" w:line="276" w:lineRule="auto"/>
        <w:rPr>
          <w:rFonts w:asciiTheme="minorHAnsi" w:eastAsia="Times New Roman" w:hAnsiTheme="minorHAnsi" w:cs="Times New Roman"/>
          <w:sz w:val="22"/>
          <w:szCs w:val="22"/>
        </w:rPr>
      </w:pPr>
      <w:r w:rsidRPr="00150DDE">
        <w:rPr>
          <w:rFonts w:asciiTheme="minorHAnsi" w:eastAsia="Times New Roman" w:hAnsiTheme="minorHAnsi" w:cs="Times New Roman"/>
          <w:sz w:val="22"/>
          <w:szCs w:val="22"/>
        </w:rPr>
        <w:t xml:space="preserve">Standard &amp; Poor’s and Moody’s Ratings: Are They Different? With M. Tewari </w:t>
      </w:r>
    </w:p>
    <w:p w:rsidR="004B6737" w:rsidRPr="00150DDE" w:rsidRDefault="004B6737" w:rsidP="008F436A">
      <w:pPr>
        <w:tabs>
          <w:tab w:val="left" w:pos="720"/>
        </w:tabs>
        <w:ind w:left="720" w:hanging="720"/>
        <w:rPr>
          <w:rFonts w:asciiTheme="minorHAnsi" w:hAnsiTheme="minorHAnsi" w:cs="Times New Roman"/>
          <w:b/>
          <w:sz w:val="22"/>
          <w:szCs w:val="22"/>
        </w:rPr>
      </w:pPr>
    </w:p>
    <w:p w:rsidR="00C83C69" w:rsidRPr="00150DDE" w:rsidRDefault="00C83C69" w:rsidP="00DC4880">
      <w:pPr>
        <w:autoSpaceDE/>
        <w:autoSpaceDN/>
        <w:adjustRightInd/>
        <w:spacing w:after="200" w:line="276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t xml:space="preserve">PUBLICATIONS (THEORETICAL PHYSICS) </w:t>
      </w:r>
    </w:p>
    <w:p w:rsidR="00C83C69" w:rsidRPr="00150DDE" w:rsidRDefault="00C83C69" w:rsidP="00C83C6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C83C69" w:rsidRPr="00150DDE" w:rsidRDefault="00C83C69" w:rsidP="00C83C6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t>Refereed Journal Articles</w:t>
      </w:r>
    </w:p>
    <w:p w:rsidR="00C83C69" w:rsidRPr="00150DDE" w:rsidRDefault="00C83C69" w:rsidP="00C83C6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C83C69" w:rsidRPr="00150DDE" w:rsidRDefault="00C83C69" w:rsidP="00C83C6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“Distribution of Growth Probabilities in Fluid Flow and Diffusion Limited Aggregation,” with L. M. Sander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>,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 xml:space="preserve">  Journal</w:t>
      </w:r>
      <w:proofErr w:type="gramEnd"/>
      <w:r w:rsidRPr="00150DDE">
        <w:rPr>
          <w:rFonts w:asciiTheme="minorHAnsi" w:hAnsiTheme="minorHAnsi" w:cs="Times New Roman"/>
          <w:i/>
          <w:iCs/>
          <w:sz w:val="22"/>
          <w:szCs w:val="22"/>
        </w:rPr>
        <w:t xml:space="preserve"> of Physics A </w:t>
      </w:r>
      <w:r w:rsidRPr="00150DDE">
        <w:rPr>
          <w:rFonts w:asciiTheme="minorHAnsi" w:hAnsiTheme="minorHAnsi" w:cs="Times New Roman"/>
          <w:sz w:val="22"/>
          <w:szCs w:val="22"/>
        </w:rPr>
        <w:t>21 (1988), pp. L995.</w:t>
      </w:r>
    </w:p>
    <w:p w:rsidR="00C83C69" w:rsidRPr="00150DDE" w:rsidRDefault="00C83C69" w:rsidP="00C83C6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C83C69" w:rsidRPr="00150DDE" w:rsidRDefault="00C83C69" w:rsidP="00C83C6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“Dynamical Scaling of the Surface of Finite-Density Ballistic Aggregation,” with R. Baiod, D. Kessler, L. M. Sander, and R. Savit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 xml:space="preserve">, 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Physical</w:t>
      </w:r>
      <w:proofErr w:type="gramEnd"/>
      <w:r w:rsidRPr="00150DDE">
        <w:rPr>
          <w:rFonts w:asciiTheme="minorHAnsi" w:hAnsiTheme="minorHAnsi" w:cs="Times New Roman"/>
          <w:i/>
          <w:iCs/>
          <w:sz w:val="22"/>
          <w:szCs w:val="22"/>
        </w:rPr>
        <w:t xml:space="preserve"> Review A </w:t>
      </w:r>
      <w:r w:rsidRPr="00150DDE">
        <w:rPr>
          <w:rFonts w:asciiTheme="minorHAnsi" w:hAnsiTheme="minorHAnsi" w:cs="Times New Roman"/>
          <w:sz w:val="22"/>
          <w:szCs w:val="22"/>
        </w:rPr>
        <w:t>38 (1988), pp. 3672.</w:t>
      </w:r>
    </w:p>
    <w:p w:rsidR="00C83C69" w:rsidRPr="00150DDE" w:rsidRDefault="00C83C69" w:rsidP="00C83C6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C83C69" w:rsidRPr="00150DDE" w:rsidRDefault="00C83C69" w:rsidP="00C83C6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“Structure of Large Two-Dimensional Square-Lattice Diffusion-Limited Aggregates:  Approach 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>to  Asymptotic</w:t>
      </w:r>
      <w:proofErr w:type="gramEnd"/>
      <w:r w:rsidRPr="00150DDE">
        <w:rPr>
          <w:rFonts w:asciiTheme="minorHAnsi" w:hAnsiTheme="minorHAnsi" w:cs="Times New Roman"/>
          <w:sz w:val="22"/>
          <w:szCs w:val="22"/>
        </w:rPr>
        <w:t xml:space="preserve"> Behavior,” with P. Meakin, R. C. Ball, and L. M. Sander,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 xml:space="preserve">  Physical Review A</w:t>
      </w:r>
      <w:r w:rsidRPr="00150DDE">
        <w:rPr>
          <w:rFonts w:asciiTheme="minorHAnsi" w:hAnsiTheme="minorHAnsi" w:cs="Times New Roman"/>
          <w:sz w:val="22"/>
          <w:szCs w:val="22"/>
        </w:rPr>
        <w:t xml:space="preserve"> 35 (1987), pp. 5233.</w:t>
      </w:r>
    </w:p>
    <w:p w:rsidR="00C83C69" w:rsidRPr="00150DDE" w:rsidRDefault="00C83C69" w:rsidP="00C83C6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C83C69" w:rsidRPr="00150DDE" w:rsidRDefault="00C83C69" w:rsidP="00C83C6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“Ballistic Deposition on Surfaces,” with P. Meakin, R. C. Ball, and L. M. Sander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 xml:space="preserve">, 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Physical</w:t>
      </w:r>
      <w:proofErr w:type="gramEnd"/>
      <w:r w:rsidRPr="00150DDE">
        <w:rPr>
          <w:rFonts w:asciiTheme="minorHAnsi" w:hAnsiTheme="minorHAnsi" w:cs="Times New Roman"/>
          <w:i/>
          <w:iCs/>
          <w:sz w:val="22"/>
          <w:szCs w:val="22"/>
        </w:rPr>
        <w:t xml:space="preserve"> Review A </w:t>
      </w:r>
      <w:r w:rsidRPr="00150DDE">
        <w:rPr>
          <w:rFonts w:asciiTheme="minorHAnsi" w:hAnsiTheme="minorHAnsi" w:cs="Times New Roman"/>
          <w:sz w:val="22"/>
          <w:szCs w:val="22"/>
        </w:rPr>
        <w:t>34 (1986), pp. 5091.</w:t>
      </w:r>
    </w:p>
    <w:p w:rsidR="00C83C69" w:rsidRPr="00150DDE" w:rsidRDefault="00C83C69" w:rsidP="00C83C6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C83C69" w:rsidRPr="00150DDE" w:rsidRDefault="00C83C69" w:rsidP="00C83C6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“Deterministic Solutions of Fractal Growth,” with P. Garik, R. Richter, and J. Hautman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 xml:space="preserve">, 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Physical</w:t>
      </w:r>
      <w:proofErr w:type="gramEnd"/>
      <w:r w:rsidRPr="00150DDE">
        <w:rPr>
          <w:rFonts w:asciiTheme="minorHAnsi" w:hAnsiTheme="minorHAnsi" w:cs="Times New Roman"/>
          <w:i/>
          <w:iCs/>
          <w:sz w:val="22"/>
          <w:szCs w:val="22"/>
        </w:rPr>
        <w:t xml:space="preserve"> Review A</w:t>
      </w:r>
      <w:r w:rsidRPr="00150DDE">
        <w:rPr>
          <w:rFonts w:asciiTheme="minorHAnsi" w:hAnsiTheme="minorHAnsi" w:cs="Times New Roman"/>
          <w:sz w:val="22"/>
          <w:szCs w:val="22"/>
        </w:rPr>
        <w:t xml:space="preserve"> 32 (1985), pp. 3164.</w:t>
      </w:r>
    </w:p>
    <w:p w:rsidR="00C83C69" w:rsidRPr="00150DDE" w:rsidRDefault="00C83C69" w:rsidP="00C83C6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C83C69" w:rsidRPr="00150DDE" w:rsidRDefault="00C83C69" w:rsidP="00C83C6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“Diffusion Limited Aggregation as a Deterministic Process,” with L. M. Sander and E. Ben-Jacob,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Physical Review A 32</w:t>
      </w:r>
      <w:r w:rsidRPr="00150DDE">
        <w:rPr>
          <w:rFonts w:asciiTheme="minorHAnsi" w:hAnsiTheme="minorHAnsi" w:cs="Times New Roman"/>
          <w:sz w:val="22"/>
          <w:szCs w:val="22"/>
        </w:rPr>
        <w:t xml:space="preserve"> (1985), pp. 3160.</w:t>
      </w:r>
    </w:p>
    <w:p w:rsidR="00C83C69" w:rsidRPr="00150DDE" w:rsidRDefault="00C83C69" w:rsidP="00C83C6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C83C69" w:rsidRPr="00150DDE" w:rsidRDefault="00C83C69" w:rsidP="00C83C6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lastRenderedPageBreak/>
        <w:t>“Theory of Ballistic Aggregation,” with L. M. Sander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 xml:space="preserve">, 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Physical</w:t>
      </w:r>
      <w:proofErr w:type="gramEnd"/>
      <w:r w:rsidRPr="00150DDE">
        <w:rPr>
          <w:rFonts w:asciiTheme="minorHAnsi" w:hAnsiTheme="minorHAnsi" w:cs="Times New Roman"/>
          <w:i/>
          <w:iCs/>
          <w:sz w:val="22"/>
          <w:szCs w:val="22"/>
        </w:rPr>
        <w:t xml:space="preserve"> Review Letters</w:t>
      </w:r>
      <w:r w:rsidRPr="00150DDE">
        <w:rPr>
          <w:rFonts w:asciiTheme="minorHAnsi" w:hAnsiTheme="minorHAnsi" w:cs="Times New Roman"/>
          <w:sz w:val="22"/>
          <w:szCs w:val="22"/>
        </w:rPr>
        <w:t xml:space="preserve"> 54 (1984), pp. 1828.</w:t>
      </w:r>
    </w:p>
    <w:p w:rsidR="00C83C69" w:rsidRPr="00150DDE" w:rsidRDefault="00C83C69" w:rsidP="00C83C6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b/>
          <w:bCs/>
          <w:sz w:val="22"/>
          <w:szCs w:val="22"/>
        </w:rPr>
      </w:pPr>
    </w:p>
    <w:p w:rsidR="00C83C69" w:rsidRPr="00150DDE" w:rsidRDefault="00C83C69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b/>
          <w:bCs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t>Published Proceedings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“Ballistic Deposition,” with L. M. Sander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 xml:space="preserve">, 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Proceedings</w:t>
      </w:r>
      <w:proofErr w:type="gramEnd"/>
      <w:r w:rsidRPr="00150DDE">
        <w:rPr>
          <w:rFonts w:asciiTheme="minorHAnsi" w:hAnsiTheme="minorHAnsi" w:cs="Times New Roman"/>
          <w:i/>
          <w:iCs/>
          <w:sz w:val="22"/>
          <w:szCs w:val="22"/>
        </w:rPr>
        <w:t xml:space="preserve"> of the International Workshop on Many Body Theories</w:t>
      </w:r>
      <w:r w:rsidRPr="00150DDE">
        <w:rPr>
          <w:rFonts w:asciiTheme="minorHAnsi" w:hAnsiTheme="minorHAnsi" w:cs="Times New Roman"/>
          <w:sz w:val="22"/>
          <w:szCs w:val="22"/>
        </w:rPr>
        <w:t>, 1987 Argonne National Laboratory.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keepNext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keepNext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t>PROFESSIONAL MEETINGS</w:t>
      </w:r>
    </w:p>
    <w:p w:rsidR="009F1480" w:rsidRPr="00150DDE" w:rsidRDefault="009F1480" w:rsidP="009F1480">
      <w:pPr>
        <w:keepNext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keepNext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b/>
          <w:bCs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t>Presentations</w:t>
      </w:r>
    </w:p>
    <w:p w:rsidR="00632B30" w:rsidRPr="00150DDE" w:rsidRDefault="00632B30" w:rsidP="009F1480">
      <w:pPr>
        <w:keepNext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b/>
          <w:bCs/>
          <w:sz w:val="22"/>
          <w:szCs w:val="22"/>
        </w:rPr>
      </w:pPr>
    </w:p>
    <w:p w:rsidR="00CD1C6F" w:rsidRPr="00150DDE" w:rsidRDefault="00CD1C6F" w:rsidP="00CD1C6F">
      <w:pPr>
        <w:keepNext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bCs/>
          <w:sz w:val="22"/>
          <w:szCs w:val="22"/>
        </w:rPr>
      </w:pPr>
      <w:r w:rsidRPr="00150DDE">
        <w:rPr>
          <w:rFonts w:asciiTheme="minorHAnsi" w:hAnsiTheme="minorHAnsi" w:cs="Times New Roman"/>
          <w:bCs/>
          <w:sz w:val="22"/>
          <w:szCs w:val="22"/>
        </w:rPr>
        <w:t xml:space="preserve">"Callable Bonds, Reinvestment Risk, and Credit Rating Improvements: Role of the Call Premium", </w:t>
      </w:r>
      <w:r w:rsidRPr="00150DDE">
        <w:rPr>
          <w:rFonts w:asciiTheme="minorHAnsi" w:hAnsiTheme="minorHAnsi" w:cs="Times New Roman"/>
          <w:bCs/>
          <w:i/>
          <w:sz w:val="22"/>
          <w:szCs w:val="22"/>
        </w:rPr>
        <w:t>Midwest Finance Association, Chicago</w:t>
      </w:r>
      <w:r w:rsidRPr="00150DDE">
        <w:rPr>
          <w:rFonts w:asciiTheme="minorHAnsi" w:hAnsiTheme="minorHAnsi" w:cs="Times New Roman"/>
          <w:bCs/>
          <w:sz w:val="22"/>
          <w:szCs w:val="22"/>
        </w:rPr>
        <w:t>, March 2013.</w:t>
      </w:r>
    </w:p>
    <w:p w:rsidR="00CD1C6F" w:rsidRPr="00150DDE" w:rsidRDefault="00CD1C6F" w:rsidP="009F1480">
      <w:pPr>
        <w:keepNext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b/>
          <w:bCs/>
          <w:sz w:val="22"/>
          <w:szCs w:val="22"/>
        </w:rPr>
      </w:pPr>
    </w:p>
    <w:p w:rsidR="00632B30" w:rsidRPr="00150DDE" w:rsidRDefault="00632B30" w:rsidP="00632B30">
      <w:pPr>
        <w:keepNext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“Security Design that Addresses Agency Conflicts and Information Asymmetry: The Put Option,” </w:t>
      </w:r>
      <w:r w:rsidRPr="00150DDE">
        <w:rPr>
          <w:rFonts w:asciiTheme="minorHAnsi" w:hAnsiTheme="minorHAnsi" w:cs="Times New Roman"/>
          <w:i/>
          <w:sz w:val="22"/>
          <w:szCs w:val="22"/>
        </w:rPr>
        <w:t>Global Academy of Business and Economic Research</w:t>
      </w:r>
      <w:r w:rsidRPr="00150DDE">
        <w:rPr>
          <w:rFonts w:asciiTheme="minorHAnsi" w:hAnsiTheme="minorHAnsi" w:cs="Times New Roman"/>
          <w:sz w:val="22"/>
          <w:szCs w:val="22"/>
        </w:rPr>
        <w:t xml:space="preserve"> Meeting,</w:t>
      </w:r>
      <w:r w:rsidR="00CD1C6F" w:rsidRPr="00150DDE">
        <w:rPr>
          <w:rFonts w:asciiTheme="minorHAnsi" w:hAnsiTheme="minorHAnsi" w:cs="Times New Roman"/>
          <w:sz w:val="22"/>
          <w:szCs w:val="22"/>
        </w:rPr>
        <w:t xml:space="preserve"> October</w:t>
      </w:r>
      <w:r w:rsidRPr="00150DDE">
        <w:rPr>
          <w:rFonts w:asciiTheme="minorHAnsi" w:hAnsiTheme="minorHAnsi" w:cs="Times New Roman"/>
          <w:sz w:val="22"/>
          <w:szCs w:val="22"/>
        </w:rPr>
        <w:t xml:space="preserve"> 2010</w:t>
      </w:r>
    </w:p>
    <w:p w:rsidR="009F1480" w:rsidRPr="00150DDE" w:rsidRDefault="009F1480" w:rsidP="009F1480">
      <w:pPr>
        <w:keepNext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“Underpricing of Convertible Preferred Stock Offerings: A Contingent Claims Approach,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 xml:space="preserve">” 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Financial</w:t>
      </w:r>
      <w:proofErr w:type="gramEnd"/>
      <w:r w:rsidRPr="00150DDE">
        <w:rPr>
          <w:rFonts w:asciiTheme="minorHAnsi" w:hAnsiTheme="minorHAnsi" w:cs="Times New Roman"/>
          <w:i/>
          <w:iCs/>
          <w:sz w:val="22"/>
          <w:szCs w:val="22"/>
        </w:rPr>
        <w:t xml:space="preserve"> Management Association</w:t>
      </w:r>
      <w:r w:rsidRPr="00150DDE">
        <w:rPr>
          <w:rFonts w:asciiTheme="minorHAnsi" w:hAnsiTheme="minorHAnsi" w:cs="Times New Roman"/>
          <w:sz w:val="22"/>
          <w:szCs w:val="22"/>
        </w:rPr>
        <w:t xml:space="preserve"> Meeting, 2005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  <w:proofErr w:type="gramStart"/>
      <w:r w:rsidRPr="00150DDE">
        <w:rPr>
          <w:rFonts w:asciiTheme="minorHAnsi" w:hAnsiTheme="minorHAnsi" w:cs="Times New Roman"/>
          <w:sz w:val="22"/>
          <w:szCs w:val="22"/>
        </w:rPr>
        <w:t xml:space="preserve">“Performance of Convertible Preferred Stock Following Issuance,”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Eastern Finance Association Meeting</w:t>
      </w:r>
      <w:r w:rsidRPr="00150DDE">
        <w:rPr>
          <w:rFonts w:asciiTheme="minorHAnsi" w:hAnsiTheme="minorHAnsi" w:cs="Times New Roman"/>
          <w:sz w:val="22"/>
          <w:szCs w:val="22"/>
        </w:rPr>
        <w:t xml:space="preserve"> 2005.</w:t>
      </w:r>
      <w:proofErr w:type="gramEnd"/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  <w:proofErr w:type="gramStart"/>
      <w:r w:rsidRPr="00150DDE">
        <w:rPr>
          <w:rFonts w:asciiTheme="minorHAnsi" w:hAnsiTheme="minorHAnsi" w:cs="Times New Roman"/>
          <w:sz w:val="22"/>
          <w:szCs w:val="22"/>
        </w:rPr>
        <w:t xml:space="preserve">“Performance of Convertible Preferred Stock Following Issuance,”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Southern Finance Association Meeting</w:t>
      </w:r>
      <w:r w:rsidRPr="00150DDE">
        <w:rPr>
          <w:rFonts w:asciiTheme="minorHAnsi" w:hAnsiTheme="minorHAnsi" w:cs="Times New Roman"/>
          <w:sz w:val="22"/>
          <w:szCs w:val="22"/>
        </w:rPr>
        <w:t xml:space="preserve"> 2005.</w:t>
      </w:r>
      <w:proofErr w:type="gramEnd"/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“When is Market Consolidation Incentive Compatible with Competing Exchanges and Regulatory Objectives?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>”,</w:t>
      </w:r>
      <w:proofErr w:type="gramEnd"/>
      <w:r w:rsidRPr="00150DDE">
        <w:rPr>
          <w:rFonts w:asciiTheme="minorHAnsi" w:hAnsiTheme="minorHAnsi" w:cs="Times New Roman"/>
          <w:sz w:val="22"/>
          <w:szCs w:val="22"/>
        </w:rPr>
        <w:t xml:space="preserve">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Financial Management Association International</w:t>
      </w:r>
      <w:r w:rsidRPr="00150DDE">
        <w:rPr>
          <w:rFonts w:asciiTheme="minorHAnsi" w:hAnsiTheme="minorHAnsi" w:cs="Times New Roman"/>
          <w:sz w:val="22"/>
          <w:szCs w:val="22"/>
        </w:rPr>
        <w:t>, June 1999.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“When is Market Consolidation Incentive Compatible with Competing Exchanges and Regulatory Objectives?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>”,</w:t>
      </w:r>
      <w:proofErr w:type="gramEnd"/>
      <w:r w:rsidRPr="00150DDE">
        <w:rPr>
          <w:rFonts w:asciiTheme="minorHAnsi" w:hAnsiTheme="minorHAnsi" w:cs="Times New Roman"/>
          <w:sz w:val="22"/>
          <w:szCs w:val="22"/>
        </w:rPr>
        <w:t xml:space="preserve">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Financial Management Association</w:t>
      </w:r>
      <w:r w:rsidRPr="00150DDE">
        <w:rPr>
          <w:rFonts w:asciiTheme="minorHAnsi" w:hAnsiTheme="minorHAnsi" w:cs="Times New Roman"/>
          <w:sz w:val="22"/>
          <w:szCs w:val="22"/>
        </w:rPr>
        <w:t xml:space="preserve"> Meeting, October 1998.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“Multimarket Trading, Execution costs, and Order Flow Migration: A Transaction Level 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>Analysis  of</w:t>
      </w:r>
      <w:proofErr w:type="gramEnd"/>
      <w:r w:rsidRPr="00150DDE">
        <w:rPr>
          <w:rFonts w:asciiTheme="minorHAnsi" w:hAnsiTheme="minorHAnsi" w:cs="Times New Roman"/>
          <w:sz w:val="22"/>
          <w:szCs w:val="22"/>
        </w:rPr>
        <w:t xml:space="preserve"> Mexican Cross-listed Equities,”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Financial Management Association</w:t>
      </w:r>
      <w:r w:rsidRPr="00150DDE">
        <w:rPr>
          <w:rFonts w:asciiTheme="minorHAnsi" w:hAnsiTheme="minorHAnsi" w:cs="Times New Roman"/>
          <w:sz w:val="22"/>
          <w:szCs w:val="22"/>
        </w:rPr>
        <w:t xml:space="preserve"> Meeting, October 1997.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“Rational Timing of Calls of Convertible Preferred Stock,”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Eastern Finance Association</w:t>
      </w:r>
      <w:r w:rsidRPr="00150DDE">
        <w:rPr>
          <w:rFonts w:asciiTheme="minorHAnsi" w:hAnsiTheme="minorHAnsi" w:cs="Times New Roman"/>
          <w:sz w:val="22"/>
          <w:szCs w:val="22"/>
        </w:rPr>
        <w:t xml:space="preserve"> Meeting, April 1996.</w:t>
      </w:r>
    </w:p>
    <w:p w:rsidR="006539E9" w:rsidRPr="00150DDE" w:rsidRDefault="006539E9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“Convertible Preferred Stock Valuation:  Tests of Simple 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>Versus</w:t>
      </w:r>
      <w:proofErr w:type="gramEnd"/>
      <w:r w:rsidRPr="00150DDE">
        <w:rPr>
          <w:rFonts w:asciiTheme="minorHAnsi" w:hAnsiTheme="minorHAnsi" w:cs="Times New Roman"/>
          <w:sz w:val="22"/>
          <w:szCs w:val="22"/>
        </w:rPr>
        <w:t xml:space="preserve"> Complex Models,”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Financial Management Association</w:t>
      </w:r>
      <w:r w:rsidRPr="00150DDE">
        <w:rPr>
          <w:rFonts w:asciiTheme="minorHAnsi" w:hAnsiTheme="minorHAnsi" w:cs="Times New Roman"/>
          <w:sz w:val="22"/>
          <w:szCs w:val="22"/>
        </w:rPr>
        <w:t xml:space="preserve"> Meeting, October 1995.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“Utility Maximizing Portfolio Insurance Strategies When Hedgers Consider the Impact of Their Trading on Security Prices,”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Financial Management Association</w:t>
      </w:r>
      <w:r w:rsidRPr="00150DDE">
        <w:rPr>
          <w:rFonts w:asciiTheme="minorHAnsi" w:hAnsiTheme="minorHAnsi" w:cs="Times New Roman"/>
          <w:sz w:val="22"/>
          <w:szCs w:val="22"/>
        </w:rPr>
        <w:t xml:space="preserve"> Meeting, October 1994.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“Distribution of Growth Probabilities in Fluid Flow and Diffusion Limited Aggregation,”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American Physical Society</w:t>
      </w:r>
      <w:r w:rsidRPr="00150DDE">
        <w:rPr>
          <w:rFonts w:asciiTheme="minorHAnsi" w:hAnsiTheme="minorHAnsi" w:cs="Times New Roman"/>
          <w:sz w:val="22"/>
          <w:szCs w:val="22"/>
        </w:rPr>
        <w:t xml:space="preserve"> Meeting, March 1987.</w:t>
      </w:r>
    </w:p>
    <w:p w:rsidR="009F1480" w:rsidRPr="00150DDE" w:rsidRDefault="009F1480" w:rsidP="009F1480">
      <w:pPr>
        <w:keepNext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“Transition 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>Between</w:t>
      </w:r>
      <w:proofErr w:type="gramEnd"/>
      <w:r w:rsidRPr="00150DDE">
        <w:rPr>
          <w:rFonts w:asciiTheme="minorHAnsi" w:hAnsiTheme="minorHAnsi" w:cs="Times New Roman"/>
          <w:sz w:val="22"/>
          <w:szCs w:val="22"/>
        </w:rPr>
        <w:t xml:space="preserve"> Fractal and Dendritic Growth,”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 xml:space="preserve"> American Physical Society </w:t>
      </w:r>
      <w:r w:rsidRPr="00150DDE">
        <w:rPr>
          <w:rFonts w:asciiTheme="minorHAnsi" w:hAnsiTheme="minorHAnsi" w:cs="Times New Roman"/>
          <w:sz w:val="22"/>
          <w:szCs w:val="22"/>
        </w:rPr>
        <w:t>Meeting, March 1987.</w:t>
      </w:r>
    </w:p>
    <w:p w:rsidR="009F1480" w:rsidRPr="00150DDE" w:rsidRDefault="009F1480" w:rsidP="009F1480">
      <w:pPr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“Ballistic Deposition on Surfaces,”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Materials Research Society</w:t>
      </w:r>
      <w:r w:rsidRPr="00150DDE">
        <w:rPr>
          <w:rFonts w:asciiTheme="minorHAnsi" w:hAnsiTheme="minorHAnsi" w:cs="Times New Roman"/>
          <w:sz w:val="22"/>
          <w:szCs w:val="22"/>
        </w:rPr>
        <w:t xml:space="preserve"> Meeting, December 1986.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“Ballistic Deposition,” Workshop on Many Body Theories,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 xml:space="preserve"> Argonne National Laboratory</w:t>
      </w:r>
      <w:r w:rsidRPr="00150DDE">
        <w:rPr>
          <w:rFonts w:asciiTheme="minorHAnsi" w:hAnsiTheme="minorHAnsi" w:cs="Times New Roman"/>
          <w:sz w:val="22"/>
          <w:szCs w:val="22"/>
        </w:rPr>
        <w:t>, July 1986.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“Diffusion Limited Aggregation as a Deterministic Growth Process,”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 xml:space="preserve"> American Physical Society</w:t>
      </w:r>
      <w:r w:rsidRPr="00150DDE">
        <w:rPr>
          <w:rFonts w:asciiTheme="minorHAnsi" w:hAnsiTheme="minorHAnsi" w:cs="Times New Roman"/>
          <w:sz w:val="22"/>
          <w:szCs w:val="22"/>
        </w:rPr>
        <w:t xml:space="preserve"> Meeting, March 1985.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t>Discussant</w:t>
      </w:r>
      <w:r w:rsidRPr="00150DDE">
        <w:rPr>
          <w:rFonts w:asciiTheme="minorHAnsi" w:hAnsiTheme="minorHAnsi" w:cs="Times New Roman"/>
          <w:sz w:val="22"/>
          <w:szCs w:val="22"/>
        </w:rPr>
        <w:t>: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i/>
          <w:iCs/>
          <w:sz w:val="22"/>
          <w:szCs w:val="22"/>
        </w:rPr>
        <w:t>Eastern Finance Association Meeting</w:t>
      </w:r>
      <w:r w:rsidRPr="00150DDE">
        <w:rPr>
          <w:rFonts w:asciiTheme="minorHAnsi" w:hAnsiTheme="minorHAnsi" w:cs="Times New Roman"/>
          <w:sz w:val="22"/>
          <w:szCs w:val="22"/>
        </w:rPr>
        <w:t>, 2003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i/>
          <w:iCs/>
          <w:sz w:val="22"/>
          <w:szCs w:val="22"/>
        </w:rPr>
        <w:t>Southern Finance Association Meeting</w:t>
      </w:r>
      <w:r w:rsidRPr="00150DDE">
        <w:rPr>
          <w:rFonts w:asciiTheme="minorHAnsi" w:hAnsiTheme="minorHAnsi" w:cs="Times New Roman"/>
          <w:sz w:val="22"/>
          <w:szCs w:val="22"/>
        </w:rPr>
        <w:t>, 2002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i/>
          <w:iCs/>
          <w:sz w:val="22"/>
          <w:szCs w:val="22"/>
        </w:rPr>
        <w:t>Southern Finance Association Meeting</w:t>
      </w:r>
      <w:r w:rsidRPr="00150DDE">
        <w:rPr>
          <w:rFonts w:asciiTheme="minorHAnsi" w:hAnsiTheme="minorHAnsi" w:cs="Times New Roman"/>
          <w:sz w:val="22"/>
          <w:szCs w:val="22"/>
        </w:rPr>
        <w:t>, 2001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  <w:proofErr w:type="gramStart"/>
      <w:r w:rsidRPr="00150DDE">
        <w:rPr>
          <w:rFonts w:asciiTheme="minorHAnsi" w:hAnsiTheme="minorHAnsi" w:cs="Times New Roman"/>
          <w:i/>
          <w:iCs/>
          <w:sz w:val="22"/>
          <w:szCs w:val="22"/>
        </w:rPr>
        <w:t>Eastern Finance Association</w:t>
      </w:r>
      <w:r w:rsidRPr="00150DDE">
        <w:rPr>
          <w:rFonts w:asciiTheme="minorHAnsi" w:hAnsiTheme="minorHAnsi" w:cs="Times New Roman"/>
          <w:sz w:val="22"/>
          <w:szCs w:val="22"/>
        </w:rPr>
        <w:t xml:space="preserve"> Meeting, April 2000.</w:t>
      </w:r>
      <w:proofErr w:type="gramEnd"/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  <w:proofErr w:type="gramStart"/>
      <w:r w:rsidRPr="00150DDE">
        <w:rPr>
          <w:rFonts w:asciiTheme="minorHAnsi" w:hAnsiTheme="minorHAnsi" w:cs="Times New Roman"/>
          <w:i/>
          <w:iCs/>
          <w:sz w:val="22"/>
          <w:szCs w:val="22"/>
        </w:rPr>
        <w:t>Financial Management Association International</w:t>
      </w:r>
      <w:r w:rsidRPr="00150DDE">
        <w:rPr>
          <w:rFonts w:asciiTheme="minorHAnsi" w:hAnsiTheme="minorHAnsi" w:cs="Times New Roman"/>
          <w:sz w:val="22"/>
          <w:szCs w:val="22"/>
        </w:rPr>
        <w:t xml:space="preserve"> Meeting, June 1999.</w:t>
      </w:r>
      <w:proofErr w:type="gramEnd"/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="Times New Roman"/>
          <w:sz w:val="22"/>
          <w:szCs w:val="22"/>
        </w:rPr>
      </w:pPr>
      <w:proofErr w:type="gramStart"/>
      <w:r w:rsidRPr="00150DDE">
        <w:rPr>
          <w:rFonts w:asciiTheme="minorHAnsi" w:hAnsiTheme="minorHAnsi" w:cs="Times New Roman"/>
          <w:sz w:val="22"/>
          <w:szCs w:val="22"/>
        </w:rPr>
        <w:t xml:space="preserve">"On Measuring the Interest Rate Risk of Depository Institutions:  A Two-Factor Heath-Jarrow-Morton Model," </w:t>
      </w:r>
      <w:r w:rsidRPr="00150DDE">
        <w:rPr>
          <w:rFonts w:asciiTheme="minorHAnsi" w:hAnsiTheme="minorHAnsi" w:cs="Times New Roman"/>
          <w:i/>
          <w:iCs/>
          <w:sz w:val="22"/>
          <w:szCs w:val="22"/>
        </w:rPr>
        <w:t>Southern Finance Association</w:t>
      </w:r>
      <w:r w:rsidRPr="00150DDE">
        <w:rPr>
          <w:rFonts w:asciiTheme="minorHAnsi" w:hAnsiTheme="minorHAnsi" w:cs="Times New Roman"/>
          <w:sz w:val="22"/>
          <w:szCs w:val="22"/>
        </w:rPr>
        <w:t>, November 1994.</w:t>
      </w:r>
      <w:proofErr w:type="gramEnd"/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t>TEACHING</w:t>
      </w:r>
    </w:p>
    <w:p w:rsidR="009F1480" w:rsidRPr="00150DDE" w:rsidRDefault="009F1480" w:rsidP="006539E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Undergraduate:</w:t>
      </w:r>
      <w:r w:rsidRPr="00150DDE">
        <w:rPr>
          <w:rFonts w:asciiTheme="minorHAnsi" w:hAnsiTheme="minorHAnsi" w:cs="Times New Roman"/>
          <w:sz w:val="22"/>
          <w:szCs w:val="22"/>
        </w:rPr>
        <w:tab/>
        <w:t xml:space="preserve">Financial Derivatives, Investment Management, Business Financial Management 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Graduate:</w:t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>Investment Management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Doctoral:</w:t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>Investment Theory</w:t>
      </w:r>
    </w:p>
    <w:p w:rsidR="00DC4880" w:rsidRPr="00150DDE" w:rsidRDefault="00DC4880">
      <w:pPr>
        <w:autoSpaceDE/>
        <w:autoSpaceDN/>
        <w:adjustRightInd/>
        <w:spacing w:after="200" w:line="276" w:lineRule="auto"/>
        <w:rPr>
          <w:rFonts w:asciiTheme="minorHAnsi" w:hAnsiTheme="minorHAnsi" w:cs="Times New Roman"/>
          <w:b/>
          <w:bCs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t>COMMITTEES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b/>
          <w:bCs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t>College:</w:t>
      </w:r>
    </w:p>
    <w:p w:rsidR="003A715D" w:rsidRPr="00150DDE" w:rsidRDefault="003A715D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b/>
          <w:bCs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0DDE">
        <w:rPr>
          <w:rFonts w:asciiTheme="minorHAnsi" w:hAnsiTheme="minorHAnsi"/>
          <w:sz w:val="22"/>
          <w:szCs w:val="22"/>
        </w:rPr>
        <w:tab/>
      </w:r>
      <w:r w:rsidRPr="00150DDE">
        <w:rPr>
          <w:rFonts w:asciiTheme="minorHAnsi" w:hAnsiTheme="minorHAnsi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>Instructor/Lecturer Promotion Committee, Member (2013-current)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b/>
          <w:bCs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0DDE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0DDE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>UPRC (2008-</w:t>
      </w:r>
      <w:r w:rsidR="003A715D" w:rsidRPr="00150DDE">
        <w:rPr>
          <w:rFonts w:asciiTheme="minorHAnsi" w:hAnsiTheme="minorHAnsi" w:cs="Times New Roman"/>
          <w:sz w:val="22"/>
          <w:szCs w:val="22"/>
        </w:rPr>
        <w:t>current</w:t>
      </w:r>
      <w:r w:rsidRPr="00150DDE">
        <w:rPr>
          <w:rFonts w:asciiTheme="minorHAnsi" w:hAnsiTheme="minorHAnsi" w:cs="Times New Roman"/>
          <w:sz w:val="22"/>
          <w:szCs w:val="22"/>
        </w:rPr>
        <w:t>)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0DDE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0DDE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>College of Business Standards Committee (2005)</w:t>
      </w:r>
      <w:r w:rsidRPr="00150DDE">
        <w:rPr>
          <w:rFonts w:asciiTheme="minorHAnsi" w:hAnsiTheme="minorHAnsi" w:cs="Times New Roman"/>
          <w:b/>
          <w:bCs/>
          <w:sz w:val="22"/>
          <w:szCs w:val="22"/>
        </w:rPr>
        <w:tab/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b/>
          <w:bCs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>Doctoral Programs Research Committee (2003-2006)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0DDE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0DDE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>Finance Department Ph.D. Committee (2001-2006)</w:t>
      </w:r>
      <w:r w:rsidRPr="00150DDE">
        <w:rPr>
          <w:rFonts w:asciiTheme="minorHAnsi" w:hAnsiTheme="minorHAnsi" w:cs="Times New Roman"/>
          <w:b/>
          <w:bCs/>
          <w:sz w:val="22"/>
          <w:szCs w:val="22"/>
        </w:rPr>
        <w:t xml:space="preserve">, </w:t>
      </w:r>
      <w:r w:rsidRPr="00150DDE">
        <w:rPr>
          <w:rFonts w:asciiTheme="minorHAnsi" w:hAnsiTheme="minorHAnsi" w:cs="Times New Roman"/>
          <w:sz w:val="22"/>
          <w:szCs w:val="22"/>
        </w:rPr>
        <w:t>Chair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>Finance Department Ph.D. Committee (1998-2000), member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>Ethics Committee (1995-1998), member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>Student Grievance Committee (1995-1998), member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>Undergraduate Admissions Committee (1995-1998), member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t>Ph.D. Dissertations</w:t>
      </w:r>
      <w:r w:rsidRPr="00150DDE">
        <w:rPr>
          <w:rFonts w:asciiTheme="minorHAnsi" w:hAnsiTheme="minorHAnsi" w:cs="Times New Roman"/>
          <w:sz w:val="22"/>
          <w:szCs w:val="22"/>
        </w:rPr>
        <w:t>:</w:t>
      </w:r>
      <w:r w:rsidRPr="00150DDE">
        <w:rPr>
          <w:rFonts w:asciiTheme="minorHAnsi" w:hAnsiTheme="minorHAnsi" w:cs="Times New Roman"/>
          <w:sz w:val="22"/>
          <w:szCs w:val="22"/>
        </w:rPr>
        <w:tab/>
      </w:r>
    </w:p>
    <w:p w:rsidR="00125BB8" w:rsidRPr="00150DDE" w:rsidRDefault="00125BB8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>Manish Tewari (2007, University of Central Florida,) Advisor</w:t>
      </w:r>
      <w:r w:rsidR="009F1480" w:rsidRPr="00150DDE">
        <w:rPr>
          <w:rFonts w:asciiTheme="minorHAnsi" w:hAnsiTheme="minorHAnsi" w:cs="Times New Roman"/>
          <w:sz w:val="22"/>
          <w:szCs w:val="22"/>
        </w:rPr>
        <w:tab/>
      </w:r>
      <w:r w:rsidR="009F1480" w:rsidRPr="00150DDE">
        <w:rPr>
          <w:rFonts w:asciiTheme="minorHAnsi" w:hAnsiTheme="minorHAnsi" w:cs="Times New Roman"/>
          <w:sz w:val="22"/>
          <w:szCs w:val="22"/>
        </w:rPr>
        <w:tab/>
      </w:r>
      <w:r w:rsidR="009F1480" w:rsidRPr="00150DDE">
        <w:rPr>
          <w:rFonts w:asciiTheme="minorHAnsi" w:hAnsiTheme="minorHAnsi" w:cs="Times New Roman"/>
          <w:sz w:val="22"/>
          <w:szCs w:val="22"/>
        </w:rPr>
        <w:tab/>
      </w:r>
    </w:p>
    <w:p w:rsidR="009F1480" w:rsidRPr="00150DDE" w:rsidRDefault="00125BB8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="009F1480" w:rsidRPr="00150DDE">
        <w:rPr>
          <w:rFonts w:asciiTheme="minorHAnsi" w:hAnsiTheme="minorHAnsi" w:cs="Times New Roman"/>
          <w:sz w:val="22"/>
          <w:szCs w:val="22"/>
        </w:rPr>
        <w:t>Vitaly Guzhva (2004, Univer</w:t>
      </w:r>
      <w:r w:rsidR="007D712C" w:rsidRPr="00150DDE">
        <w:rPr>
          <w:rFonts w:asciiTheme="minorHAnsi" w:hAnsiTheme="minorHAnsi" w:cs="Times New Roman"/>
          <w:sz w:val="22"/>
          <w:szCs w:val="22"/>
        </w:rPr>
        <w:t>sity of Central Florida), Chair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>Cynthia Mc</w:t>
      </w:r>
      <w:r w:rsidR="00125BB8" w:rsidRPr="00150DDE">
        <w:rPr>
          <w:rFonts w:asciiTheme="minorHAnsi" w:hAnsiTheme="minorHAnsi" w:cs="Times New Roman"/>
          <w:sz w:val="22"/>
          <w:szCs w:val="22"/>
        </w:rPr>
        <w:t>Donald (1995, South Carolina), M</w:t>
      </w:r>
      <w:r w:rsidRPr="00150DDE">
        <w:rPr>
          <w:rFonts w:asciiTheme="minorHAnsi" w:hAnsiTheme="minorHAnsi" w:cs="Times New Roman"/>
          <w:sz w:val="22"/>
          <w:szCs w:val="22"/>
        </w:rPr>
        <w:t>ember</w:t>
      </w:r>
    </w:p>
    <w:p w:rsidR="00125BB8" w:rsidRPr="00150DDE" w:rsidRDefault="007D712C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>Rohan Christie</w:t>
      </w:r>
      <w:r w:rsidR="00125BB8" w:rsidRPr="00150DDE">
        <w:rPr>
          <w:rFonts w:asciiTheme="minorHAnsi" w:hAnsiTheme="minorHAnsi" w:cs="Times New Roman"/>
          <w:sz w:val="22"/>
          <w:szCs w:val="22"/>
        </w:rPr>
        <w:t>-David (1994, South Carolina), M</w:t>
      </w:r>
      <w:r w:rsidRPr="00150DDE">
        <w:rPr>
          <w:rFonts w:asciiTheme="minorHAnsi" w:hAnsiTheme="minorHAnsi" w:cs="Times New Roman"/>
          <w:sz w:val="22"/>
          <w:szCs w:val="22"/>
        </w:rPr>
        <w:t>ember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</w:p>
    <w:p w:rsidR="001407EE" w:rsidRDefault="001407EE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b/>
          <w:bCs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  <w:r w:rsidRPr="00150DDE">
        <w:rPr>
          <w:rFonts w:asciiTheme="minorHAnsi" w:hAnsiTheme="minorHAnsi" w:cs="Times New Roman"/>
          <w:b/>
          <w:bCs/>
          <w:sz w:val="22"/>
          <w:szCs w:val="22"/>
        </w:rPr>
        <w:lastRenderedPageBreak/>
        <w:t>Master's Thesis</w:t>
      </w:r>
      <w:r w:rsidRPr="00150DDE">
        <w:rPr>
          <w:rFonts w:asciiTheme="minorHAnsi" w:hAnsiTheme="minorHAnsi" w:cs="Times New Roman"/>
          <w:sz w:val="22"/>
          <w:szCs w:val="22"/>
        </w:rPr>
        <w:t>: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>Richard Ross Campbell (1996, South Carolina), chair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b/>
          <w:bCs/>
          <w:sz w:val="22"/>
          <w:szCs w:val="22"/>
        </w:rPr>
        <w:t>Undergraduate Honors College Thes</w:t>
      </w:r>
      <w:r w:rsidR="006539E9" w:rsidRPr="00150DDE">
        <w:rPr>
          <w:rFonts w:asciiTheme="minorHAnsi" w:hAnsiTheme="minorHAnsi" w:cs="Times New Roman"/>
          <w:b/>
          <w:bCs/>
          <w:sz w:val="22"/>
          <w:szCs w:val="22"/>
        </w:rPr>
        <w:t>i</w:t>
      </w:r>
      <w:r w:rsidRPr="00150DDE">
        <w:rPr>
          <w:rFonts w:asciiTheme="minorHAnsi" w:hAnsiTheme="minorHAnsi" w:cs="Times New Roman"/>
          <w:b/>
          <w:bCs/>
          <w:sz w:val="22"/>
          <w:szCs w:val="22"/>
        </w:rPr>
        <w:t>s</w:t>
      </w:r>
      <w:r w:rsidRPr="00150DDE">
        <w:rPr>
          <w:rFonts w:asciiTheme="minorHAnsi" w:hAnsiTheme="minorHAnsi" w:cs="Times New Roman"/>
          <w:sz w:val="22"/>
          <w:szCs w:val="22"/>
        </w:rPr>
        <w:t>:</w:t>
      </w:r>
    </w:p>
    <w:p w:rsidR="003A715D" w:rsidRPr="00150DDE" w:rsidRDefault="003A715D" w:rsidP="003A715D">
      <w:pPr>
        <w:ind w:left="1800"/>
        <w:jc w:val="both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Annoni Fuertes (2013, University of Central Florida), Chair</w:t>
      </w:r>
    </w:p>
    <w:p w:rsidR="003A715D" w:rsidRPr="00150DDE" w:rsidRDefault="003A715D" w:rsidP="003A715D">
      <w:pPr>
        <w:ind w:left="1800"/>
        <w:jc w:val="both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 xml:space="preserve">Perez, Esperenza (2013, University of Central Florida), member </w:t>
      </w:r>
    </w:p>
    <w:p w:rsidR="00512EC0" w:rsidRPr="00150DDE" w:rsidRDefault="00512EC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color w:val="333333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color w:val="333333"/>
          <w:sz w:val="22"/>
          <w:szCs w:val="22"/>
        </w:rPr>
        <w:t>Robert Thwaits (2012, University of Central Florida), member</w:t>
      </w:r>
    </w:p>
    <w:p w:rsidR="00512EC0" w:rsidRPr="00150DDE" w:rsidRDefault="00512EC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color w:val="333333"/>
          <w:sz w:val="22"/>
          <w:szCs w:val="22"/>
        </w:rPr>
      </w:pPr>
      <w:r w:rsidRPr="00150DDE">
        <w:rPr>
          <w:rFonts w:asciiTheme="minorHAnsi" w:hAnsiTheme="minorHAnsi" w:cs="Times New Roman"/>
          <w:color w:val="333333"/>
          <w:sz w:val="22"/>
          <w:szCs w:val="22"/>
        </w:rPr>
        <w:tab/>
      </w:r>
      <w:r w:rsidRPr="00150DDE">
        <w:rPr>
          <w:rFonts w:asciiTheme="minorHAnsi" w:hAnsiTheme="minorHAnsi" w:cs="Times New Roman"/>
          <w:color w:val="333333"/>
          <w:sz w:val="22"/>
          <w:szCs w:val="22"/>
        </w:rPr>
        <w:tab/>
      </w:r>
      <w:r w:rsidRPr="00150DDE">
        <w:rPr>
          <w:rFonts w:asciiTheme="minorHAnsi" w:hAnsiTheme="minorHAnsi" w:cs="Times New Roman"/>
          <w:color w:val="333333"/>
          <w:sz w:val="22"/>
          <w:szCs w:val="22"/>
        </w:rPr>
        <w:tab/>
        <w:t>Zach Lehner (2011, University of Central Florida), member</w:t>
      </w:r>
    </w:p>
    <w:p w:rsidR="007D712C" w:rsidRPr="00150DDE" w:rsidRDefault="007D712C" w:rsidP="007D712C">
      <w:pPr>
        <w:ind w:firstLine="180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Lyle Richardson (2002, University of Central Florida), member</w:t>
      </w:r>
    </w:p>
    <w:p w:rsidR="007D712C" w:rsidRPr="00150DDE" w:rsidRDefault="007D712C" w:rsidP="007D712C">
      <w:pPr>
        <w:ind w:firstLine="1800"/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>Michael Kneller (1998, South Carolina)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>,  member</w:t>
      </w:r>
      <w:proofErr w:type="gramEnd"/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>Mark Anatol (1997, South Carolina), chair</w:t>
      </w:r>
    </w:p>
    <w:p w:rsidR="009F1480" w:rsidRPr="00150DDE" w:rsidRDefault="009F1480" w:rsidP="009F14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>Miki Hauss (1997, South Carolina), chair</w:t>
      </w:r>
    </w:p>
    <w:p w:rsidR="00DC4880" w:rsidRPr="00150DDE" w:rsidRDefault="009F1480" w:rsidP="00DC488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Times New Roman"/>
          <w:sz w:val="22"/>
          <w:szCs w:val="22"/>
        </w:rPr>
      </w:pP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</w:r>
      <w:r w:rsidRPr="00150DDE">
        <w:rPr>
          <w:rFonts w:asciiTheme="minorHAnsi" w:hAnsiTheme="minorHAnsi" w:cs="Times New Roman"/>
          <w:sz w:val="22"/>
          <w:szCs w:val="22"/>
        </w:rPr>
        <w:tab/>
        <w:t>Michael Kneller (1998, South Carolina)</w:t>
      </w:r>
      <w:proofErr w:type="gramStart"/>
      <w:r w:rsidRPr="00150DDE">
        <w:rPr>
          <w:rFonts w:asciiTheme="minorHAnsi" w:hAnsiTheme="minorHAnsi" w:cs="Times New Roman"/>
          <w:sz w:val="22"/>
          <w:szCs w:val="22"/>
        </w:rPr>
        <w:t>,  member</w:t>
      </w:r>
      <w:proofErr w:type="gramEnd"/>
    </w:p>
    <w:p w:rsidR="00DC4880" w:rsidRPr="00150DDE" w:rsidRDefault="00DC4880" w:rsidP="00DC4880">
      <w:pPr>
        <w:pStyle w:val="NoSpacing"/>
        <w:rPr>
          <w:rFonts w:asciiTheme="minorHAnsi" w:hAnsiTheme="minorHAnsi"/>
          <w:sz w:val="22"/>
        </w:rPr>
      </w:pPr>
    </w:p>
    <w:p w:rsidR="00512EC0" w:rsidRPr="00150DDE" w:rsidRDefault="00512EC0" w:rsidP="00DC4880">
      <w:pPr>
        <w:pStyle w:val="NoSpacing"/>
        <w:rPr>
          <w:rFonts w:asciiTheme="minorHAnsi" w:hAnsiTheme="minorHAnsi"/>
          <w:b/>
          <w:sz w:val="22"/>
        </w:rPr>
      </w:pPr>
      <w:r w:rsidRPr="00150DDE">
        <w:rPr>
          <w:rFonts w:asciiTheme="minorHAnsi" w:hAnsiTheme="minorHAnsi"/>
          <w:b/>
          <w:sz w:val="22"/>
        </w:rPr>
        <w:t>Directed Research:</w:t>
      </w:r>
    </w:p>
    <w:p w:rsidR="007D712C" w:rsidRPr="00150DDE" w:rsidRDefault="007D712C" w:rsidP="007D712C">
      <w:pPr>
        <w:ind w:left="1800"/>
        <w:rPr>
          <w:rFonts w:asciiTheme="minorHAnsi" w:hAnsiTheme="minorHAnsi" w:cs="Times New Roman"/>
          <w:color w:val="333333"/>
          <w:sz w:val="22"/>
          <w:szCs w:val="22"/>
        </w:rPr>
      </w:pPr>
      <w:r w:rsidRPr="00150DDE">
        <w:rPr>
          <w:rFonts w:asciiTheme="minorHAnsi" w:hAnsiTheme="minorHAnsi" w:cs="Times New Roman"/>
          <w:color w:val="333333"/>
          <w:sz w:val="22"/>
          <w:szCs w:val="22"/>
        </w:rPr>
        <w:t>Lindsey Buchanan (2012, University of Central Florida)</w:t>
      </w:r>
    </w:p>
    <w:p w:rsidR="007D712C" w:rsidRPr="00150DDE" w:rsidRDefault="007D712C" w:rsidP="007D712C">
      <w:pPr>
        <w:ind w:left="1800"/>
        <w:rPr>
          <w:rFonts w:asciiTheme="minorHAnsi" w:hAnsiTheme="minorHAnsi" w:cs="Times New Roman"/>
          <w:color w:val="333333"/>
          <w:sz w:val="22"/>
          <w:szCs w:val="22"/>
        </w:rPr>
      </w:pPr>
      <w:r w:rsidRPr="00150DDE">
        <w:rPr>
          <w:rFonts w:asciiTheme="minorHAnsi" w:hAnsiTheme="minorHAnsi" w:cs="Times New Roman"/>
          <w:color w:val="333333"/>
          <w:sz w:val="22"/>
          <w:szCs w:val="22"/>
        </w:rPr>
        <w:t>Shane Gallaher (2010, University of Central Florida)</w:t>
      </w:r>
    </w:p>
    <w:p w:rsidR="007D712C" w:rsidRPr="00150DDE" w:rsidRDefault="007D712C" w:rsidP="007D712C">
      <w:pPr>
        <w:ind w:left="1800"/>
        <w:rPr>
          <w:rFonts w:asciiTheme="minorHAnsi" w:hAnsiTheme="minorHAnsi" w:cs="Times New Roman"/>
          <w:color w:val="333333"/>
          <w:sz w:val="22"/>
          <w:szCs w:val="22"/>
        </w:rPr>
      </w:pPr>
      <w:r w:rsidRPr="00150DDE">
        <w:rPr>
          <w:rFonts w:asciiTheme="minorHAnsi" w:hAnsiTheme="minorHAnsi" w:cs="Times New Roman"/>
          <w:color w:val="333333"/>
          <w:sz w:val="22"/>
          <w:szCs w:val="22"/>
        </w:rPr>
        <w:t>Manish Tewari (2005, University of Central Florida)</w:t>
      </w:r>
    </w:p>
    <w:p w:rsidR="007D712C" w:rsidRPr="00150DDE" w:rsidRDefault="007D712C" w:rsidP="007D712C">
      <w:pPr>
        <w:ind w:left="1800"/>
        <w:rPr>
          <w:rFonts w:asciiTheme="minorHAnsi" w:hAnsiTheme="minorHAnsi"/>
          <w:b/>
          <w:sz w:val="22"/>
          <w:szCs w:val="22"/>
        </w:rPr>
      </w:pPr>
    </w:p>
    <w:sectPr w:rsidR="007D712C" w:rsidRPr="00150D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79" w:rsidRDefault="00D94A79">
      <w:r>
        <w:separator/>
      </w:r>
    </w:p>
  </w:endnote>
  <w:endnote w:type="continuationSeparator" w:id="0">
    <w:p w:rsidR="00D94A79" w:rsidRDefault="00D9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 Draw 12cp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FC" w:rsidRDefault="00EF0381">
    <w:pPr>
      <w:framePr w:wrap="notBeside" w:hAnchor="text" w:xAlign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1407EE">
      <w:rPr>
        <w:rFonts w:ascii="Times New Roman" w:hAnsi="Times New Roman" w:cs="Times New Roman"/>
        <w:noProof/>
        <w:sz w:val="24"/>
        <w:szCs w:val="24"/>
      </w:rPr>
      <w:t>6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A36FFC" w:rsidRDefault="001407EE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79" w:rsidRDefault="00D94A79">
      <w:r>
        <w:separator/>
      </w:r>
    </w:p>
  </w:footnote>
  <w:footnote w:type="continuationSeparator" w:id="0">
    <w:p w:rsidR="00D94A79" w:rsidRDefault="00D9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E1"/>
    <w:multiLevelType w:val="multilevel"/>
    <w:tmpl w:val="30B4CC8C"/>
    <w:lvl w:ilvl="0">
      <w:start w:val="2003"/>
      <w:numFmt w:val="decimal"/>
      <w:lvlText w:val="%1: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: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: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: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: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: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: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: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>
    <w:nsid w:val="1D922CFB"/>
    <w:multiLevelType w:val="hybridMultilevel"/>
    <w:tmpl w:val="FBD49414"/>
    <w:lvl w:ilvl="0" w:tplc="9252F5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7300F7"/>
    <w:multiLevelType w:val="hybridMultilevel"/>
    <w:tmpl w:val="0F66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746F6"/>
    <w:multiLevelType w:val="hybridMultilevel"/>
    <w:tmpl w:val="FBD49414"/>
    <w:lvl w:ilvl="0" w:tplc="9252F5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80"/>
    <w:rsid w:val="00040662"/>
    <w:rsid w:val="000517D9"/>
    <w:rsid w:val="00063366"/>
    <w:rsid w:val="000B50FF"/>
    <w:rsid w:val="00125BB8"/>
    <w:rsid w:val="0013100A"/>
    <w:rsid w:val="001407EE"/>
    <w:rsid w:val="00150DDE"/>
    <w:rsid w:val="001E3060"/>
    <w:rsid w:val="002063F7"/>
    <w:rsid w:val="00264906"/>
    <w:rsid w:val="0037209D"/>
    <w:rsid w:val="0037243D"/>
    <w:rsid w:val="003A1AAA"/>
    <w:rsid w:val="003A715D"/>
    <w:rsid w:val="003F249A"/>
    <w:rsid w:val="004B6737"/>
    <w:rsid w:val="00512EC0"/>
    <w:rsid w:val="00517C0A"/>
    <w:rsid w:val="00526675"/>
    <w:rsid w:val="00535A97"/>
    <w:rsid w:val="00581D5F"/>
    <w:rsid w:val="005A199A"/>
    <w:rsid w:val="005A33DA"/>
    <w:rsid w:val="005A5052"/>
    <w:rsid w:val="005B3A14"/>
    <w:rsid w:val="005D216E"/>
    <w:rsid w:val="00632B30"/>
    <w:rsid w:val="006423DC"/>
    <w:rsid w:val="006539E9"/>
    <w:rsid w:val="007D712C"/>
    <w:rsid w:val="007E27B5"/>
    <w:rsid w:val="008050EC"/>
    <w:rsid w:val="00816C01"/>
    <w:rsid w:val="00885465"/>
    <w:rsid w:val="008C3008"/>
    <w:rsid w:val="008F436A"/>
    <w:rsid w:val="009178D8"/>
    <w:rsid w:val="009215D0"/>
    <w:rsid w:val="009460AC"/>
    <w:rsid w:val="009F1480"/>
    <w:rsid w:val="00A0003D"/>
    <w:rsid w:val="00AD6B6F"/>
    <w:rsid w:val="00B45517"/>
    <w:rsid w:val="00B50ADD"/>
    <w:rsid w:val="00B84E78"/>
    <w:rsid w:val="00BD04F7"/>
    <w:rsid w:val="00C83C69"/>
    <w:rsid w:val="00CB519E"/>
    <w:rsid w:val="00CD1C6F"/>
    <w:rsid w:val="00CD60F1"/>
    <w:rsid w:val="00D66BD2"/>
    <w:rsid w:val="00D676BA"/>
    <w:rsid w:val="00D77961"/>
    <w:rsid w:val="00D80660"/>
    <w:rsid w:val="00D82FC9"/>
    <w:rsid w:val="00D94A79"/>
    <w:rsid w:val="00DC4880"/>
    <w:rsid w:val="00DF5A92"/>
    <w:rsid w:val="00EE5D92"/>
    <w:rsid w:val="00EF0381"/>
    <w:rsid w:val="00F964E8"/>
    <w:rsid w:val="00F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80"/>
    <w:pPr>
      <w:autoSpaceDE w:val="0"/>
      <w:autoSpaceDN w:val="0"/>
      <w:adjustRightInd w:val="0"/>
      <w:spacing w:after="0" w:line="240" w:lineRule="auto"/>
    </w:pPr>
    <w:rPr>
      <w:rFonts w:ascii="Line Draw 12cpi" w:hAnsi="Line Draw 12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9F1480"/>
    <w:pPr>
      <w:autoSpaceDE w:val="0"/>
      <w:autoSpaceDN w:val="0"/>
      <w:adjustRightInd w:val="0"/>
      <w:spacing w:after="0" w:line="240" w:lineRule="auto"/>
      <w:ind w:left="720"/>
    </w:pPr>
    <w:rPr>
      <w:rFonts w:ascii="Line Draw 12cpi" w:hAnsi="Line Draw 12cpi"/>
      <w:sz w:val="24"/>
      <w:szCs w:val="24"/>
    </w:rPr>
  </w:style>
  <w:style w:type="paragraph" w:customStyle="1" w:styleId="CatchAllIt">
    <w:name w:val="CatchAll It"/>
    <w:uiPriority w:val="99"/>
    <w:rsid w:val="009F1480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360"/>
    </w:pPr>
    <w:rPr>
      <w:rFonts w:ascii="Line Draw 12cpi" w:hAnsi="Line Draw 12cpi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535A97"/>
    <w:pPr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1"/>
    <w:rsid w:val="00535A97"/>
    <w:rPr>
      <w:rFonts w:ascii="Times New Roman" w:eastAsia="Times New Roman" w:hAnsi="Times New Roman" w:cs="Times New Roman"/>
      <w:b/>
      <w:sz w:val="32"/>
      <w:szCs w:val="32"/>
    </w:rPr>
  </w:style>
  <w:style w:type="paragraph" w:styleId="NoSpacing">
    <w:name w:val="No Spacing"/>
    <w:uiPriority w:val="1"/>
    <w:qFormat/>
    <w:rsid w:val="00535A9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535A97"/>
    <w:pPr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80"/>
    <w:pPr>
      <w:autoSpaceDE w:val="0"/>
      <w:autoSpaceDN w:val="0"/>
      <w:adjustRightInd w:val="0"/>
      <w:spacing w:after="0" w:line="240" w:lineRule="auto"/>
    </w:pPr>
    <w:rPr>
      <w:rFonts w:ascii="Line Draw 12cpi" w:hAnsi="Line Draw 12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9F1480"/>
    <w:pPr>
      <w:autoSpaceDE w:val="0"/>
      <w:autoSpaceDN w:val="0"/>
      <w:adjustRightInd w:val="0"/>
      <w:spacing w:after="0" w:line="240" w:lineRule="auto"/>
      <w:ind w:left="720"/>
    </w:pPr>
    <w:rPr>
      <w:rFonts w:ascii="Line Draw 12cpi" w:hAnsi="Line Draw 12cpi"/>
      <w:sz w:val="24"/>
      <w:szCs w:val="24"/>
    </w:rPr>
  </w:style>
  <w:style w:type="paragraph" w:customStyle="1" w:styleId="CatchAllIt">
    <w:name w:val="CatchAll It"/>
    <w:uiPriority w:val="99"/>
    <w:rsid w:val="009F1480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360"/>
    </w:pPr>
    <w:rPr>
      <w:rFonts w:ascii="Line Draw 12cpi" w:hAnsi="Line Draw 12cpi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535A97"/>
    <w:pPr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1"/>
    <w:rsid w:val="00535A97"/>
    <w:rPr>
      <w:rFonts w:ascii="Times New Roman" w:eastAsia="Times New Roman" w:hAnsi="Times New Roman" w:cs="Times New Roman"/>
      <w:b/>
      <w:sz w:val="32"/>
      <w:szCs w:val="32"/>
    </w:rPr>
  </w:style>
  <w:style w:type="paragraph" w:styleId="NoSpacing">
    <w:name w:val="No Spacing"/>
    <w:uiPriority w:val="1"/>
    <w:qFormat/>
    <w:rsid w:val="00535A9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535A97"/>
    <w:pPr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Kushal Ramanlal</dc:creator>
  <cp:keywords/>
  <dc:description/>
  <cp:lastModifiedBy>Pradipkumar Ramanlal</cp:lastModifiedBy>
  <cp:revision>14</cp:revision>
  <cp:lastPrinted>2014-01-08T17:00:00Z</cp:lastPrinted>
  <dcterms:created xsi:type="dcterms:W3CDTF">2014-01-08T16:33:00Z</dcterms:created>
  <dcterms:modified xsi:type="dcterms:W3CDTF">2014-12-19T16:19:00Z</dcterms:modified>
</cp:coreProperties>
</file>